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6487"/>
        <w:gridCol w:w="4111"/>
      </w:tblGrid>
      <w:tr>
        <w:tblPrEx/>
        <w:trPr/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6487" w:type="dxa"/>
            <w:textDirection w:val="lrTb"/>
            <w:noWrap w:val="false"/>
          </w:tcPr>
          <w:p>
            <w:pPr>
              <w:pStyle w:val="888"/>
              <w:rPr>
                <w:u w:val="single"/>
              </w:rPr>
            </w:pPr>
            <w:r>
              <w:rPr>
                <w:rFonts w:ascii="Times New Roman CYR" w:hAnsi="Times New Roman CYR" w:cs="Times New Roman CYR"/>
                <w:u w:val="single"/>
              </w:rPr>
              <w:t xml:space="preserve">СО ТЗ.0002/0</w:t>
            </w:r>
            <w:r>
              <w:rPr>
                <w:u w:val="single"/>
              </w:rPr>
            </w:r>
          </w:p>
          <w:p>
            <w:pPr>
              <w:spacing w:after="0" w:line="240" w:lineRule="auto"/>
              <w:tabs>
                <w:tab w:val="left" w:pos="6804" w:leader="none"/>
              </w:tabs>
              <w:rPr>
                <w:rFonts w:ascii="Times New Roman CYR" w:hAnsi="Times New Roman CYR" w:eastAsia="Times New Roman" w:cs="Times New Roman CYR"/>
                <w:b/>
                <w:sz w:val="28"/>
                <w:szCs w:val="28"/>
              </w:rPr>
            </w:pPr>
            <w:r>
              <w:rPr>
                <w:rFonts w:ascii="Times New Roman CYR" w:hAnsi="Times New Roman CYR" w:eastAsia="Times New Roman" w:cs="Times New Roman CYR"/>
                <w:b/>
                <w:sz w:val="28"/>
                <w:szCs w:val="28"/>
              </w:rPr>
            </w:r>
            <w:r>
              <w:rPr>
                <w:rFonts w:ascii="Times New Roman CYR" w:hAnsi="Times New Roman CYR" w:eastAsia="Times New Roman" w:cs="Times New Roman CYR"/>
                <w:b/>
                <w:sz w:val="28"/>
                <w:szCs w:val="28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111" w:type="dxa"/>
            <w:textDirection w:val="lrTb"/>
            <w:noWrap w:val="false"/>
          </w:tcPr>
          <w:p>
            <w:pPr>
              <w:ind w:hanging="108"/>
              <w:spacing w:after="0" w:line="240" w:lineRule="auto"/>
              <w:tabs>
                <w:tab w:val="left" w:pos="6804" w:leader="none"/>
              </w:tabs>
              <w:rPr>
                <w:rFonts w:ascii="Times New Roman CYR" w:hAnsi="Times New Roman CYR" w:eastAsia="Times New Roman" w:cs="Times New Roman CYR"/>
                <w:sz w:val="26"/>
                <w:szCs w:val="26"/>
              </w:rPr>
            </w:pPr>
            <w:r>
              <w:rPr>
                <w:rFonts w:ascii="Times New Roman CYR" w:hAnsi="Times New Roman CYR" w:eastAsia="Times New Roman" w:cs="Times New Roman CYR"/>
                <w:sz w:val="26"/>
                <w:szCs w:val="26"/>
              </w:rPr>
              <w:t xml:space="preserve">УТВЕРЖДАЮ:</w:t>
            </w:r>
            <w:r>
              <w:rPr>
                <w:rFonts w:ascii="Times New Roman CYR" w:hAnsi="Times New Roman CYR" w:eastAsia="Times New Roman" w:cs="Times New Roman CYR"/>
                <w:sz w:val="26"/>
                <w:szCs w:val="26"/>
              </w:rPr>
            </w:r>
          </w:p>
          <w:p>
            <w:pPr>
              <w:ind w:hanging="108"/>
              <w:spacing w:after="0" w:line="240" w:lineRule="auto"/>
              <w:tabs>
                <w:tab w:val="left" w:pos="6804" w:leader="none"/>
              </w:tabs>
              <w:rPr>
                <w:rFonts w:ascii="Times New Roman CYR" w:hAnsi="Times New Roman CYR" w:eastAsia="Times New Roman" w:cs="Times New Roman CYR"/>
                <w:sz w:val="26"/>
                <w:szCs w:val="26"/>
              </w:rPr>
            </w:pPr>
            <w:r>
              <w:rPr>
                <w:rFonts w:ascii="Times New Roman CYR" w:hAnsi="Times New Roman CYR" w:eastAsia="Times New Roman" w:cs="Times New Roman CYR"/>
                <w:sz w:val="26"/>
                <w:szCs w:val="26"/>
              </w:rPr>
              <w:t xml:space="preserve">Заместитель директора</w:t>
            </w:r>
            <w:r>
              <w:rPr>
                <w:rFonts w:ascii="Times New Roman CYR" w:hAnsi="Times New Roman CYR" w:eastAsia="Times New Roman" w:cs="Times New Roman CYR"/>
                <w:sz w:val="26"/>
                <w:szCs w:val="26"/>
              </w:rPr>
            </w:r>
          </w:p>
          <w:p>
            <w:pPr>
              <w:ind w:hanging="108"/>
              <w:spacing w:after="0" w:line="240" w:lineRule="auto"/>
              <w:tabs>
                <w:tab w:val="left" w:pos="6804" w:leader="none"/>
              </w:tabs>
              <w:rPr>
                <w:rFonts w:ascii="Times New Roman CYR" w:hAnsi="Times New Roman CYR" w:eastAsia="Times New Roman" w:cs="Times New Roman CYR"/>
                <w:sz w:val="26"/>
                <w:szCs w:val="26"/>
              </w:rPr>
            </w:pPr>
            <w:r>
              <w:rPr>
                <w:rFonts w:ascii="Times New Roman CYR" w:hAnsi="Times New Roman CYR" w:eastAsia="Times New Roman" w:cs="Times New Roman CYR"/>
                <w:sz w:val="26"/>
                <w:szCs w:val="26"/>
              </w:rPr>
              <w:t xml:space="preserve">по техническим вопросам – </w:t>
            </w:r>
            <w:r>
              <w:rPr>
                <w:rFonts w:ascii="Times New Roman CYR" w:hAnsi="Times New Roman CYR" w:eastAsia="Times New Roman" w:cs="Times New Roman CYR"/>
                <w:sz w:val="26"/>
                <w:szCs w:val="26"/>
              </w:rPr>
            </w:r>
          </w:p>
          <w:p>
            <w:pPr>
              <w:ind w:hanging="108"/>
              <w:spacing w:after="0" w:line="240" w:lineRule="auto"/>
              <w:tabs>
                <w:tab w:val="left" w:pos="6804" w:leader="none"/>
              </w:tabs>
              <w:rPr>
                <w:rFonts w:ascii="Times New Roman CYR" w:hAnsi="Times New Roman CYR" w:eastAsia="Times New Roman" w:cs="Times New Roman CYR"/>
                <w:sz w:val="26"/>
                <w:szCs w:val="26"/>
              </w:rPr>
            </w:pPr>
            <w:r>
              <w:rPr>
                <w:rFonts w:ascii="Times New Roman CYR" w:hAnsi="Times New Roman CYR" w:eastAsia="Times New Roman" w:cs="Times New Roman CYR"/>
                <w:sz w:val="26"/>
                <w:szCs w:val="26"/>
              </w:rPr>
              <w:t xml:space="preserve">главный инженер </w:t>
            </w:r>
            <w:r>
              <w:rPr>
                <w:rFonts w:ascii="Times New Roman CYR" w:hAnsi="Times New Roman CYR" w:eastAsia="Times New Roman" w:cs="Times New Roman CYR"/>
                <w:sz w:val="26"/>
                <w:szCs w:val="26"/>
              </w:rPr>
            </w:r>
          </w:p>
          <w:p>
            <w:pPr>
              <w:ind w:hanging="108"/>
              <w:spacing w:after="0" w:line="240" w:lineRule="auto"/>
              <w:tabs>
                <w:tab w:val="left" w:pos="6804" w:leader="none"/>
              </w:tabs>
              <w:rPr>
                <w:rFonts w:ascii="Times New Roman CYR" w:hAnsi="Times New Roman CYR" w:eastAsia="Times New Roman" w:cs="Times New Roman CYR"/>
                <w:sz w:val="26"/>
                <w:szCs w:val="26"/>
              </w:rPr>
            </w:pPr>
            <w:r>
              <w:rPr>
                <w:rFonts w:ascii="Times New Roman CYR" w:hAnsi="Times New Roman CYR" w:eastAsia="Times New Roman" w:cs="Times New Roman CYR"/>
                <w:sz w:val="26"/>
                <w:szCs w:val="26"/>
              </w:rPr>
              <w:t xml:space="preserve">____________ А.И. Таранков</w:t>
            </w:r>
            <w:r>
              <w:rPr>
                <w:rFonts w:ascii="Times New Roman CYR" w:hAnsi="Times New Roman CYR" w:eastAsia="Times New Roman" w:cs="Times New Roman CYR"/>
                <w:sz w:val="26"/>
                <w:szCs w:val="26"/>
              </w:rPr>
            </w:r>
          </w:p>
          <w:p>
            <w:pPr>
              <w:ind w:hanging="108"/>
              <w:spacing w:after="0" w:line="240" w:lineRule="auto"/>
              <w:tabs>
                <w:tab w:val="left" w:pos="6804" w:leader="none"/>
              </w:tabs>
              <w:rPr>
                <w:rFonts w:ascii="Times New Roman CYR" w:hAnsi="Times New Roman CYR" w:eastAsia="Times New Roman" w:cs="Times New Roman CYR"/>
                <w:sz w:val="26"/>
                <w:szCs w:val="26"/>
              </w:rPr>
            </w:pPr>
            <w:r>
              <w:rPr>
                <w:rFonts w:ascii="Times New Roman CYR" w:hAnsi="Times New Roman CYR" w:eastAsia="Times New Roman" w:cs="Times New Roman CYR"/>
                <w:sz w:val="26"/>
                <w:szCs w:val="26"/>
              </w:rPr>
              <w:t xml:space="preserve">«___»___________ 2024 г.</w:t>
            </w:r>
            <w:r>
              <w:rPr>
                <w:rFonts w:ascii="Times New Roman CYR" w:hAnsi="Times New Roman CYR" w:eastAsia="Times New Roman" w:cs="Times New Roman CYR"/>
                <w:sz w:val="26"/>
                <w:szCs w:val="26"/>
              </w:rPr>
            </w:r>
          </w:p>
          <w:p>
            <w:pPr>
              <w:spacing w:after="0" w:line="240" w:lineRule="auto"/>
              <w:tabs>
                <w:tab w:val="left" w:pos="6804" w:leader="none"/>
              </w:tabs>
              <w:rPr>
                <w:rFonts w:ascii="Times New Roman CYR" w:hAnsi="Times New Roman CYR" w:eastAsia="Times New Roman" w:cs="Times New Roman CYR"/>
                <w:sz w:val="26"/>
                <w:szCs w:val="26"/>
              </w:rPr>
            </w:pPr>
            <w:r>
              <w:rPr>
                <w:rFonts w:ascii="Times New Roman CYR" w:hAnsi="Times New Roman CYR" w:eastAsia="Times New Roman" w:cs="Times New Roman CYR"/>
                <w:sz w:val="26"/>
                <w:szCs w:val="26"/>
              </w:rPr>
            </w:r>
            <w:r>
              <w:rPr>
                <w:rFonts w:ascii="Times New Roman CYR" w:hAnsi="Times New Roman CYR" w:eastAsia="Times New Roman" w:cs="Times New Roman CYR"/>
                <w:sz w:val="26"/>
                <w:szCs w:val="26"/>
              </w:rPr>
            </w:r>
          </w:p>
        </w:tc>
      </w:tr>
    </w:tbl>
    <w:p>
      <w:pPr>
        <w:spacing w:after="0" w:line="240" w:lineRule="auto"/>
        <w:tabs>
          <w:tab w:val="left" w:pos="6804" w:leader="none"/>
        </w:tabs>
        <w:rPr>
          <w:rFonts w:ascii="Times New Roman CYR" w:hAnsi="Times New Roman CYR" w:eastAsia="Times New Roman" w:cs="Times New Roman CYR"/>
          <w:sz w:val="26"/>
          <w:szCs w:val="26"/>
        </w:rPr>
      </w:pPr>
      <w:r>
        <w:rPr>
          <w:rFonts w:ascii="Times New Roman CYR" w:hAnsi="Times New Roman CYR" w:eastAsia="Times New Roman" w:cs="Times New Roman CYR"/>
          <w:sz w:val="26"/>
          <w:szCs w:val="26"/>
        </w:rPr>
      </w:r>
      <w:r>
        <w:rPr>
          <w:rFonts w:ascii="Times New Roman CYR" w:hAnsi="Times New Roman CYR" w:eastAsia="Times New Roman" w:cs="Times New Roman CYR"/>
          <w:sz w:val="26"/>
          <w:szCs w:val="26"/>
        </w:rPr>
      </w:r>
    </w:p>
    <w:p>
      <w:pPr>
        <w:jc w:val="center"/>
        <w:spacing w:after="0" w:line="240" w:lineRule="auto"/>
        <w:rPr>
          <w:rFonts w:ascii="Times New Roman CYR" w:hAnsi="Times New Roman CYR" w:eastAsia="Times New Roman" w:cs="Times New Roman CYR"/>
          <w:sz w:val="26"/>
          <w:szCs w:val="26"/>
        </w:rPr>
      </w:pPr>
      <w:r>
        <w:rPr>
          <w:rFonts w:ascii="Times New Roman CYR" w:hAnsi="Times New Roman CYR" w:eastAsia="Times New Roman" w:cs="Times New Roman CYR"/>
          <w:b/>
          <w:bCs/>
          <w:sz w:val="26"/>
          <w:szCs w:val="26"/>
        </w:rPr>
        <w:t xml:space="preserve">ТЕХНИЧЕСКОЕ ЗАДАНИЕ</w:t>
      </w:r>
      <w:r>
        <w:rPr>
          <w:rFonts w:ascii="Times New Roman CYR" w:hAnsi="Times New Roman CYR" w:eastAsia="Times New Roman" w:cs="Times New Roman CYR"/>
          <w:sz w:val="26"/>
          <w:szCs w:val="26"/>
        </w:rPr>
      </w:r>
    </w:p>
    <w:p>
      <w:pPr>
        <w:jc w:val="center"/>
        <w:spacing w:after="0" w:line="240" w:lineRule="auto"/>
        <w:rPr>
          <w:rFonts w:ascii="Times New Roman CYR" w:hAnsi="Times New Roman CYR" w:eastAsia="Times New Roman" w:cs="Times New Roman CYR"/>
          <w:sz w:val="26"/>
          <w:szCs w:val="26"/>
        </w:rPr>
      </w:pP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на проведение закупки на поставку </w:t>
      </w: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стропов и грузозахватных приспособлений</w:t>
      </w:r>
      <w:r>
        <w:rPr>
          <w:rFonts w:ascii="Times New Roman CYR" w:hAnsi="Times New Roman CYR" w:eastAsia="Times New Roman" w:cs="Times New Roman CYR"/>
          <w:sz w:val="26"/>
          <w:szCs w:val="26"/>
        </w:rPr>
      </w:r>
    </w:p>
    <w:p>
      <w:pPr>
        <w:ind w:left="708"/>
        <w:spacing w:after="0" w:line="240" w:lineRule="auto"/>
        <w:rPr>
          <w:rFonts w:ascii="Times New Roman CYR" w:hAnsi="Times New Roman CYR" w:eastAsia="Times New Roman" w:cs="Times New Roman CYR"/>
          <w:sz w:val="26"/>
          <w:szCs w:val="26"/>
        </w:rPr>
      </w:pPr>
      <w:r>
        <w:rPr>
          <w:rFonts w:ascii="Times New Roman CYR" w:hAnsi="Times New Roman CYR" w:eastAsia="Times New Roman" w:cs="Times New Roman CYR"/>
          <w:sz w:val="26"/>
          <w:szCs w:val="26"/>
        </w:rPr>
      </w:r>
      <w:r>
        <w:rPr>
          <w:rFonts w:ascii="Times New Roman CYR" w:hAnsi="Times New Roman CYR" w:eastAsia="Times New Roman" w:cs="Times New Roman CYR"/>
          <w:sz w:val="26"/>
          <w:szCs w:val="26"/>
        </w:rPr>
      </w:r>
    </w:p>
    <w:p>
      <w:pPr>
        <w:numPr>
          <w:ilvl w:val="0"/>
          <w:numId w:val="14"/>
        </w:numPr>
        <w:ind w:left="1064"/>
        <w:spacing w:after="0" w:line="240" w:lineRule="auto"/>
        <w:rPr>
          <w:rFonts w:ascii="Times New Roman" w:hAnsi="Times New Roman" w:eastAsia="Times New Roman"/>
          <w:b/>
          <w:bCs/>
          <w:sz w:val="26"/>
          <w:szCs w:val="26"/>
        </w:rPr>
      </w:pPr>
      <w:r>
        <w:rPr>
          <w:rFonts w:ascii="Times New Roman" w:hAnsi="Times New Roman" w:eastAsia="Times New Roman"/>
          <w:b/>
          <w:bCs/>
          <w:sz w:val="26"/>
          <w:szCs w:val="26"/>
        </w:rPr>
        <w:t xml:space="preserve">Общие положения.</w:t>
      </w:r>
      <w:r>
        <w:rPr>
          <w:rFonts w:ascii="Times New Roman" w:hAnsi="Times New Roman" w:eastAsia="Times New Roman"/>
          <w:b/>
          <w:bCs/>
          <w:sz w:val="26"/>
          <w:szCs w:val="26"/>
        </w:rPr>
      </w:r>
    </w:p>
    <w:p>
      <w:pPr>
        <w:numPr>
          <w:ilvl w:val="1"/>
          <w:numId w:val="14"/>
        </w:numPr>
        <w:ind w:left="0" w:firstLine="709"/>
        <w:jc w:val="both"/>
        <w:spacing w:after="0" w:line="240" w:lineRule="auto"/>
        <w:rPr>
          <w:rFonts w:ascii="Times New Roman CYR" w:hAnsi="Times New Roman CYR" w:eastAsia="Times New Roman" w:cs="Times New Roman CYR"/>
          <w:sz w:val="26"/>
          <w:szCs w:val="26"/>
        </w:rPr>
      </w:pPr>
      <w:r>
        <w:rPr>
          <w:rFonts w:ascii="Times New Roman" w:hAnsi="Times New Roman" w:eastAsia="Times New Roman"/>
          <w:sz w:val="26"/>
          <w:szCs w:val="26"/>
        </w:rPr>
        <w:t xml:space="preserve">Заказчик: </w:t>
      </w: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АО «Россети Сибирь Тываэнерго»</w:t>
      </w:r>
      <w:r>
        <w:rPr>
          <w:rFonts w:ascii="Times New Roman" w:hAnsi="Times New Roman" w:eastAsia="Times New Roman"/>
          <w:i/>
          <w:sz w:val="26"/>
          <w:szCs w:val="26"/>
        </w:rPr>
        <w:t xml:space="preserve">.</w:t>
      </w:r>
      <w:r>
        <w:rPr>
          <w:rFonts w:ascii="Times New Roman CYR" w:hAnsi="Times New Roman CYR" w:eastAsia="Times New Roman" w:cs="Times New Roman CYR"/>
          <w:sz w:val="26"/>
          <w:szCs w:val="26"/>
        </w:rPr>
      </w:r>
    </w:p>
    <w:p>
      <w:pPr>
        <w:numPr>
          <w:ilvl w:val="1"/>
          <w:numId w:val="14"/>
        </w:numPr>
        <w:ind w:left="0" w:right="0" w:firstLine="709"/>
        <w:jc w:val="both"/>
        <w:spacing w:after="0" w:line="240" w:lineRule="auto"/>
        <w:rPr>
          <w:rFonts w:ascii="Times New Roman CYR" w:hAnsi="Times New Roman CYR" w:eastAsia="Times New Roman" w:cs="Times New Roman CYR"/>
          <w:sz w:val="26"/>
          <w:szCs w:val="26"/>
        </w:rPr>
      </w:pP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Предмет закупки: Поставка </w:t>
      </w: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стропов и грузозахватных приспособлений</w:t>
      </w: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.</w:t>
      </w:r>
      <w:r>
        <w:rPr>
          <w:rFonts w:ascii="Times New Roman CYR" w:hAnsi="Times New Roman CYR" w:eastAsia="Times New Roman" w:cs="Times New Roman CYR"/>
          <w:sz w:val="26"/>
          <w:szCs w:val="26"/>
        </w:rPr>
      </w:r>
    </w:p>
    <w:p>
      <w:pPr>
        <w:ind w:firstLine="709"/>
        <w:spacing w:after="0" w:line="240" w:lineRule="auto"/>
        <w:tabs>
          <w:tab w:val="left" w:pos="4524" w:leader="none"/>
        </w:tabs>
        <w:rPr>
          <w:rFonts w:ascii="Times New Roman CYR" w:hAnsi="Times New Roman CYR" w:eastAsia="Times New Roman" w:cs="Times New Roman CYR"/>
          <w:sz w:val="26"/>
          <w:szCs w:val="26"/>
        </w:rPr>
      </w:pPr>
      <w:r>
        <w:rPr>
          <w:rFonts w:ascii="Times New Roman CYR" w:hAnsi="Times New Roman CYR" w:eastAsia="Times New Roman" w:cs="Times New Roman CYR"/>
          <w:sz w:val="26"/>
          <w:szCs w:val="26"/>
        </w:rPr>
        <w:tab/>
      </w:r>
      <w:r>
        <w:rPr>
          <w:rFonts w:ascii="Times New Roman CYR" w:hAnsi="Times New Roman CYR" w:eastAsia="Times New Roman" w:cs="Times New Roman CYR"/>
          <w:sz w:val="26"/>
          <w:szCs w:val="26"/>
        </w:rPr>
      </w:r>
    </w:p>
    <w:p>
      <w:pPr>
        <w:numPr>
          <w:ilvl w:val="0"/>
          <w:numId w:val="14"/>
        </w:numPr>
        <w:ind w:left="1064"/>
        <w:spacing w:after="0" w:line="240" w:lineRule="auto"/>
        <w:rPr>
          <w:rFonts w:ascii="Times New Roman CYR" w:hAnsi="Times New Roman CYR" w:eastAsia="Times New Roman" w:cs="Times New Roman CYR"/>
          <w:b/>
          <w:bCs/>
          <w:sz w:val="26"/>
          <w:szCs w:val="26"/>
        </w:rPr>
      </w:pPr>
      <w:r>
        <w:rPr>
          <w:rFonts w:ascii="Times New Roman CYR" w:hAnsi="Times New Roman CYR" w:eastAsia="Times New Roman" w:cs="Times New Roman CYR"/>
          <w:b/>
          <w:bCs/>
          <w:sz w:val="26"/>
          <w:szCs w:val="26"/>
        </w:rPr>
        <w:t xml:space="preserve"> Место, срок и условия поставки.</w:t>
      </w:r>
      <w:r>
        <w:rPr>
          <w:rFonts w:ascii="Times New Roman CYR" w:hAnsi="Times New Roman CYR" w:eastAsia="Times New Roman" w:cs="Times New Roman CYR"/>
          <w:b/>
          <w:bCs/>
          <w:sz w:val="26"/>
          <w:szCs w:val="26"/>
        </w:rPr>
      </w:r>
    </w:p>
    <w:p>
      <w:pPr>
        <w:numPr>
          <w:ilvl w:val="1"/>
          <w:numId w:val="14"/>
        </w:numPr>
        <w:ind w:left="0" w:firstLine="709"/>
        <w:jc w:val="both"/>
        <w:spacing w:after="0" w:line="240" w:lineRule="auto"/>
        <w:rPr>
          <w:rFonts w:ascii="Times New Roman CYR" w:hAnsi="Times New Roman CYR" w:eastAsia="Times New Roman" w:cs="Times New Roman CYR"/>
          <w:sz w:val="26"/>
          <w:szCs w:val="26"/>
        </w:rPr>
      </w:pP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Место поставки: </w:t>
      </w:r>
      <w:r>
        <w:rPr>
          <w:rFonts w:ascii="Times New Roman CYR" w:hAnsi="Times New Roman CYR" w:eastAsia="Times New Roman" w:cs="Times New Roman CYR"/>
          <w:iCs/>
          <w:sz w:val="26"/>
          <w:szCs w:val="26"/>
          <w:lang w:eastAsia="ru-RU"/>
        </w:rPr>
        <w:t xml:space="preserve">Центральный склад, г. Кызыл. Ул. Колхозная 2б</w:t>
      </w: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.</w:t>
      </w:r>
      <w:r>
        <w:rPr>
          <w:rFonts w:ascii="Times New Roman CYR" w:hAnsi="Times New Roman CYR" w:eastAsia="Times New Roman" w:cs="Times New Roman CYR"/>
          <w:sz w:val="26"/>
          <w:szCs w:val="26"/>
        </w:rPr>
      </w:r>
    </w:p>
    <w:p>
      <w:pPr>
        <w:numPr>
          <w:ilvl w:val="1"/>
          <w:numId w:val="14"/>
        </w:numPr>
        <w:ind w:left="0" w:firstLine="709"/>
        <w:jc w:val="both"/>
        <w:spacing w:after="0" w:line="240" w:lineRule="auto"/>
        <w:rPr>
          <w:rFonts w:ascii="Times New Roman CYR" w:hAnsi="Times New Roman CYR" w:eastAsia="Times New Roman" w:cs="Times New Roman CYR"/>
          <w:sz w:val="26"/>
          <w:szCs w:val="26"/>
        </w:rPr>
      </w:pPr>
      <w:r>
        <w:rPr>
          <w:rFonts w:ascii="Times New Roman" w:hAnsi="Times New Roman" w:eastAsia="Times New Roman"/>
          <w:sz w:val="26"/>
          <w:szCs w:val="26"/>
        </w:rPr>
        <w:t xml:space="preserve">Поставка продукции осуществляется </w:t>
      </w: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транспортными средствами </w:t>
      </w:r>
      <w:r>
        <w:rPr>
          <w:rFonts w:ascii="Times New Roman" w:hAnsi="Times New Roman" w:eastAsia="Times New Roman"/>
          <w:sz w:val="26"/>
          <w:szCs w:val="26"/>
        </w:rPr>
        <w:t xml:space="preserve">до места поставки</w:t>
      </w: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.</w:t>
      </w:r>
      <w:r>
        <w:rPr>
          <w:rFonts w:ascii="Times New Roman CYR" w:hAnsi="Times New Roman CYR" w:eastAsia="Times New Roman" w:cs="Times New Roman CYR"/>
          <w:sz w:val="26"/>
          <w:szCs w:val="26"/>
        </w:rPr>
      </w:r>
    </w:p>
    <w:p>
      <w:pPr>
        <w:ind w:firstLine="709"/>
        <w:jc w:val="both"/>
        <w:spacing w:after="0" w:line="240" w:lineRule="auto"/>
        <w:widowControl w:val="off"/>
        <w:tabs>
          <w:tab w:val="left" w:pos="360" w:leader="none"/>
          <w:tab w:val="left" w:pos="1260" w:leader="none"/>
          <w:tab w:val="center" w:pos="4153" w:leader="none"/>
          <w:tab w:val="right" w:pos="8306" w:leader="none"/>
        </w:tabs>
        <w:rPr>
          <w:rFonts w:ascii="Times New Roman CYR" w:hAnsi="Times New Roman CYR" w:eastAsia="Times New Roman" w:cs="Times New Roman CYR"/>
          <w:sz w:val="26"/>
          <w:szCs w:val="26"/>
        </w:rPr>
      </w:pP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Упаковка, маркировка, временная антикоррозионная защита, условия транспортирования, в том числе требования к выбору вида транспортных средств, условия и сроки хранения всех устройств, запасных частей, расходных материалов и документации </w:t>
      </w: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должны соответствовать требованиям, указанным в технических условиях изготовителя изделия, требованиям </w:t>
      </w: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ГОСТ Р 58753-2019</w:t>
      </w: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 и др. нормативно-технической документации. Порядок отгрузки, специальные требования к таре и упаковке должны быть определены в д</w:t>
      </w: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оговоре на поставку оборудования. </w:t>
      </w:r>
      <w:r>
        <w:rPr>
          <w:rFonts w:ascii="Times New Roman CYR" w:hAnsi="Times New Roman CYR" w:eastAsia="Times New Roman" w:cs="Times New Roman CYR"/>
          <w:sz w:val="26"/>
          <w:szCs w:val="26"/>
        </w:rPr>
      </w:r>
    </w:p>
    <w:p>
      <w:pPr>
        <w:numPr>
          <w:ilvl w:val="1"/>
          <w:numId w:val="14"/>
        </w:numPr>
        <w:ind w:left="0" w:firstLine="709"/>
        <w:jc w:val="both"/>
        <w:spacing w:after="0" w:line="240" w:lineRule="auto"/>
        <w:rPr>
          <w:rFonts w:ascii="Times New Roman CYR" w:hAnsi="Times New Roman CYR" w:eastAsia="Times New Roman" w:cs="Times New Roman CYR"/>
          <w:sz w:val="26"/>
          <w:szCs w:val="26"/>
        </w:rPr>
      </w:pP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Срок поставки: </w:t>
      </w:r>
      <w:r>
        <w:rPr>
          <w:rFonts w:ascii="Times New Roman CYR" w:hAnsi="Times New Roman CYR" w:cs="Times New Roman CYR"/>
          <w:sz w:val="26"/>
          <w:szCs w:val="26"/>
        </w:rPr>
        <w:t xml:space="preserve">в период с 10</w:t>
      </w:r>
      <w:r>
        <w:rPr>
          <w:rFonts w:ascii="Times New Roman CYR" w:hAnsi="Times New Roman CYR" w:cs="Times New Roman CYR"/>
          <w:sz w:val="26"/>
          <w:szCs w:val="26"/>
        </w:rPr>
        <w:t xml:space="preserve">.01</w:t>
      </w:r>
      <w:r>
        <w:rPr>
          <w:rFonts w:ascii="Times New Roman CYR" w:hAnsi="Times New Roman CYR" w:cs="Times New Roman CYR"/>
          <w:sz w:val="26"/>
          <w:szCs w:val="26"/>
        </w:rPr>
        <w:t xml:space="preserve">.2025</w:t>
      </w:r>
      <w:r>
        <w:rPr>
          <w:rFonts w:ascii="Times New Roman CYR" w:hAnsi="Times New Roman CYR" w:cs="Times New Roman CYR"/>
          <w:sz w:val="26"/>
          <w:szCs w:val="26"/>
        </w:rPr>
        <w:t xml:space="preserve"> в течении 30 календарных дней</w:t>
      </w:r>
      <w:r>
        <w:rPr>
          <w:rFonts w:ascii="Times New Roman" w:hAnsi="Times New Roman" w:eastAsia="Times New Roman"/>
          <w:sz w:val="26"/>
          <w:szCs w:val="26"/>
        </w:rPr>
        <w:t xml:space="preserve">.</w:t>
      </w:r>
      <w:r>
        <w:rPr>
          <w:rFonts w:ascii="Times New Roman CYR" w:hAnsi="Times New Roman CYR" w:eastAsia="Times New Roman" w:cs="Times New Roman CYR"/>
          <w:sz w:val="26"/>
          <w:szCs w:val="26"/>
        </w:rPr>
      </w:r>
    </w:p>
    <w:p>
      <w:pPr>
        <w:ind w:firstLine="709"/>
        <w:jc w:val="both"/>
        <w:spacing w:after="0" w:line="240" w:lineRule="auto"/>
        <w:rPr>
          <w:rFonts w:ascii="Times New Roman CYR" w:hAnsi="Times New Roman CYR" w:eastAsia="Times New Roman" w:cs="Times New Roman CYR"/>
          <w:sz w:val="26"/>
          <w:szCs w:val="26"/>
        </w:rPr>
      </w:pPr>
      <w:r>
        <w:rPr>
          <w:rFonts w:ascii="Times New Roman CYR" w:hAnsi="Times New Roman CYR" w:eastAsia="Times New Roman" w:cs="Times New Roman CYR"/>
          <w:sz w:val="26"/>
          <w:szCs w:val="26"/>
        </w:rPr>
      </w:r>
      <w:r>
        <w:rPr>
          <w:rFonts w:ascii="Times New Roman CYR" w:hAnsi="Times New Roman CYR" w:eastAsia="Times New Roman" w:cs="Times New Roman CYR"/>
          <w:sz w:val="26"/>
          <w:szCs w:val="26"/>
        </w:rPr>
      </w:r>
    </w:p>
    <w:p>
      <w:pPr>
        <w:numPr>
          <w:ilvl w:val="0"/>
          <w:numId w:val="14"/>
        </w:numPr>
        <w:ind w:left="1064"/>
        <w:spacing w:after="0" w:line="240" w:lineRule="auto"/>
        <w:rPr>
          <w:rFonts w:ascii="Times New Roman CYR" w:hAnsi="Times New Roman CYR" w:eastAsia="Times New Roman" w:cs="Times New Roman CYR"/>
          <w:b/>
          <w:bCs/>
          <w:sz w:val="26"/>
          <w:szCs w:val="26"/>
        </w:rPr>
      </w:pPr>
      <w:r>
        <w:rPr>
          <w:rFonts w:ascii="Times New Roman CYR" w:hAnsi="Times New Roman CYR" w:eastAsia="Times New Roman" w:cs="Times New Roman CYR"/>
          <w:b/>
          <w:bCs/>
          <w:sz w:val="26"/>
          <w:szCs w:val="26"/>
        </w:rPr>
        <w:t xml:space="preserve">Перечень и объемы поставки.</w:t>
      </w:r>
      <w:r>
        <w:rPr>
          <w:rFonts w:ascii="Times New Roman CYR" w:hAnsi="Times New Roman CYR" w:eastAsia="Times New Roman" w:cs="Times New Roman CYR"/>
          <w:b/>
          <w:bCs/>
          <w:sz w:val="26"/>
          <w:szCs w:val="26"/>
        </w:rPr>
      </w:r>
    </w:p>
    <w:p>
      <w:pPr>
        <w:numPr>
          <w:ilvl w:val="1"/>
          <w:numId w:val="14"/>
        </w:numPr>
        <w:ind w:left="0" w:firstLine="709"/>
        <w:jc w:val="both"/>
        <w:spacing w:after="0" w:line="240" w:lineRule="auto"/>
        <w:rPr>
          <w:rFonts w:ascii="Times New Roman CYR" w:hAnsi="Times New Roman CYR" w:eastAsia="Times New Roman" w:cs="Times New Roman CYR"/>
          <w:sz w:val="26"/>
          <w:szCs w:val="26"/>
        </w:rPr>
      </w:pP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Перечень и объёмы поставки указаны в Приложении №1.</w:t>
      </w:r>
      <w:r>
        <w:rPr>
          <w:rFonts w:ascii="Times New Roman CYR" w:hAnsi="Times New Roman CYR" w:eastAsia="Times New Roman" w:cs="Times New Roman CYR"/>
          <w:sz w:val="26"/>
          <w:szCs w:val="26"/>
        </w:rPr>
      </w:r>
    </w:p>
    <w:p>
      <w:pPr>
        <w:numPr>
          <w:ilvl w:val="1"/>
          <w:numId w:val="14"/>
        </w:numPr>
        <w:ind w:left="0" w:firstLine="709"/>
        <w:jc w:val="both"/>
        <w:spacing w:after="0" w:line="240" w:lineRule="auto"/>
        <w:rPr>
          <w:rFonts w:ascii="Times New Roman CYR" w:hAnsi="Times New Roman CYR" w:eastAsia="Times New Roman" w:cs="Times New Roman CYR"/>
          <w:sz w:val="26"/>
          <w:szCs w:val="26"/>
        </w:rPr>
      </w:pP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Все налоги, сборы, отчисления и другие платежи, включая таможенные платежи и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сборы, расх</w:t>
      </w: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оды на транспортировку продукции до места поставки, стоимость тары и упаковки, гарантийные обязательства включены в стоимость заявки/предложения участника.</w:t>
      </w:r>
      <w:r>
        <w:rPr>
          <w:rFonts w:ascii="Times New Roman CYR" w:hAnsi="Times New Roman CYR" w:eastAsia="Times New Roman" w:cs="Times New Roman CYR"/>
          <w:sz w:val="26"/>
          <w:szCs w:val="26"/>
        </w:rPr>
      </w:r>
    </w:p>
    <w:p>
      <w:pPr>
        <w:ind w:firstLine="709"/>
        <w:jc w:val="both"/>
        <w:spacing w:after="0" w:line="240" w:lineRule="auto"/>
        <w:widowControl w:val="off"/>
        <w:tabs>
          <w:tab w:val="left" w:pos="360" w:leader="none"/>
          <w:tab w:val="left" w:pos="1260" w:leader="none"/>
          <w:tab w:val="center" w:pos="4153" w:leader="none"/>
          <w:tab w:val="right" w:pos="8306" w:leader="none"/>
        </w:tabs>
        <w:rPr>
          <w:rFonts w:ascii="Times New Roman CYR" w:hAnsi="Times New Roman CYR" w:eastAsia="Times New Roman" w:cs="Times New Roman CYR"/>
          <w:sz w:val="26"/>
          <w:szCs w:val="26"/>
        </w:rPr>
      </w:pPr>
      <w:r>
        <w:rPr>
          <w:rFonts w:ascii="Times New Roman CYR" w:hAnsi="Times New Roman CYR" w:eastAsia="Times New Roman" w:cs="Times New Roman CYR"/>
          <w:sz w:val="26"/>
          <w:szCs w:val="26"/>
        </w:rPr>
      </w:r>
      <w:r>
        <w:rPr>
          <w:rFonts w:ascii="Times New Roman CYR" w:hAnsi="Times New Roman CYR" w:eastAsia="Times New Roman" w:cs="Times New Roman CYR"/>
          <w:sz w:val="26"/>
          <w:szCs w:val="26"/>
        </w:rPr>
      </w:r>
    </w:p>
    <w:p>
      <w:pPr>
        <w:numPr>
          <w:ilvl w:val="0"/>
          <w:numId w:val="14"/>
        </w:numPr>
        <w:ind w:left="1064"/>
        <w:spacing w:after="0" w:line="240" w:lineRule="auto"/>
        <w:rPr>
          <w:rFonts w:ascii="Times New Roman CYR" w:hAnsi="Times New Roman CYR" w:eastAsia="Times New Roman" w:cs="Times New Roman CYR"/>
          <w:sz w:val="26"/>
          <w:szCs w:val="26"/>
        </w:rPr>
      </w:pPr>
      <w:r>
        <w:rPr>
          <w:rFonts w:ascii="Times New Roman CYR" w:hAnsi="Times New Roman CYR" w:eastAsia="Times New Roman" w:cs="Times New Roman CYR"/>
          <w:b/>
          <w:bCs/>
          <w:sz w:val="26"/>
          <w:szCs w:val="26"/>
        </w:rPr>
        <w:t xml:space="preserve">Общие технические требования к поставляемой продукции.</w:t>
      </w:r>
      <w:r>
        <w:rPr>
          <w:rFonts w:ascii="Times New Roman CYR" w:hAnsi="Times New Roman CYR" w:eastAsia="Times New Roman" w:cs="Times New Roman CYR"/>
          <w:sz w:val="26"/>
          <w:szCs w:val="26"/>
        </w:rPr>
      </w:r>
    </w:p>
    <w:p>
      <w:pPr>
        <w:numPr>
          <w:ilvl w:val="1"/>
          <w:numId w:val="14"/>
        </w:numPr>
        <w:ind w:left="0" w:firstLine="709"/>
        <w:jc w:val="both"/>
        <w:spacing w:after="0" w:line="240" w:lineRule="auto"/>
        <w:rPr>
          <w:rFonts w:ascii="Times New Roman CYR" w:hAnsi="Times New Roman CYR" w:eastAsia="Times New Roman" w:cs="Times New Roman CYR"/>
          <w:sz w:val="26"/>
          <w:szCs w:val="26"/>
        </w:rPr>
      </w:pP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Поставляемая продукция должна быть изготовле</w:t>
      </w: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на в год поставки или предшествующий ему.</w:t>
      </w:r>
      <w:r>
        <w:rPr>
          <w:rFonts w:ascii="Times New Roman CYR" w:hAnsi="Times New Roman CYR" w:eastAsia="Times New Roman" w:cs="Times New Roman CYR"/>
          <w:sz w:val="26"/>
          <w:szCs w:val="26"/>
        </w:rPr>
      </w:r>
    </w:p>
    <w:p>
      <w:pPr>
        <w:numPr>
          <w:ilvl w:val="1"/>
          <w:numId w:val="14"/>
        </w:numPr>
        <w:ind w:left="0" w:firstLine="709"/>
        <w:jc w:val="both"/>
        <w:spacing w:after="0" w:line="240" w:lineRule="auto"/>
        <w:rPr>
          <w:rFonts w:ascii="Times New Roman CYR" w:hAnsi="Times New Roman CYR" w:eastAsia="Times New Roman" w:cs="Times New Roman CYR"/>
          <w:sz w:val="26"/>
          <w:szCs w:val="26"/>
        </w:rPr>
      </w:pP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 </w:t>
      </w: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Продукция должна быть ранее не использованной, и не подверженная ремонту или восстановлению</w:t>
      </w:r>
      <w:r/>
      <w:r>
        <w:rPr>
          <w:rFonts w:ascii="Times New Roman CYR" w:hAnsi="Times New Roman CYR" w:eastAsia="Times New Roman" w:cs="Times New Roman CYR"/>
          <w:sz w:val="26"/>
          <w:szCs w:val="26"/>
        </w:rPr>
        <w:t xml:space="preserve">;</w:t>
      </w:r>
      <w:r>
        <w:rPr>
          <w:rFonts w:ascii="Times New Roman CYR" w:hAnsi="Times New Roman CYR" w:eastAsia="Times New Roman" w:cs="Times New Roman CYR"/>
          <w:sz w:val="26"/>
          <w:szCs w:val="26"/>
        </w:rPr>
      </w:r>
      <w:r/>
    </w:p>
    <w:p>
      <w:pPr>
        <w:numPr>
          <w:ilvl w:val="1"/>
          <w:numId w:val="14"/>
        </w:numPr>
        <w:ind w:left="0" w:firstLine="709"/>
        <w:jc w:val="both"/>
        <w:spacing w:after="0" w:line="240" w:lineRule="auto"/>
        <w:rPr>
          <w:rFonts w:ascii="Times New Roman CYR" w:hAnsi="Times New Roman CYR" w:eastAsia="Times New Roman" w:cs="Times New Roman CYR"/>
          <w:sz w:val="26"/>
          <w:szCs w:val="26"/>
        </w:rPr>
      </w:pP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Продукция, внесенная в Единый перечень продукции, подл</w:t>
      </w: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ежащей обязательной сертификации должна иметь сертификаты соответствия ГОСТ Р.</w:t>
      </w:r>
      <w:r>
        <w:rPr>
          <w:rFonts w:ascii="Times New Roman CYR" w:hAnsi="Times New Roman CYR" w:eastAsia="Times New Roman" w:cs="Times New Roman CYR"/>
          <w:sz w:val="26"/>
          <w:szCs w:val="26"/>
        </w:rPr>
      </w:r>
    </w:p>
    <w:p>
      <w:pPr>
        <w:numPr>
          <w:ilvl w:val="1"/>
          <w:numId w:val="14"/>
        </w:numPr>
        <w:ind w:left="0" w:firstLine="709"/>
        <w:jc w:val="both"/>
        <w:spacing w:after="0" w:line="240" w:lineRule="auto"/>
        <w:rPr>
          <w:rFonts w:ascii="Times New Roman CYR" w:hAnsi="Times New Roman CYR" w:eastAsia="Times New Roman" w:cs="Times New Roman CYR"/>
          <w:sz w:val="26"/>
          <w:szCs w:val="26"/>
        </w:rPr>
      </w:pP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Продукция должна снабжаться идентифицирующей и информационной маркировкой, обеспечивающей потребителя полной информацией о продукции.</w:t>
      </w:r>
      <w:r>
        <w:rPr>
          <w:rFonts w:ascii="Times New Roman CYR" w:hAnsi="Times New Roman CYR" w:eastAsia="Times New Roman" w:cs="Times New Roman CYR"/>
          <w:sz w:val="26"/>
          <w:szCs w:val="26"/>
        </w:rPr>
      </w:r>
    </w:p>
    <w:p>
      <w:pPr>
        <w:ind w:firstLine="709"/>
        <w:jc w:val="both"/>
        <w:spacing w:after="0" w:line="240" w:lineRule="auto"/>
        <w:rPr>
          <w:rFonts w:ascii="Times New Roman CYR" w:hAnsi="Times New Roman CYR" w:eastAsia="Times New Roman" w:cs="Times New Roman CYR"/>
          <w:sz w:val="26"/>
          <w:szCs w:val="26"/>
        </w:rPr>
      </w:pP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Маркировка должна располагаться на продукции или на ее упаковке, состоять из общепринятых знаков и символов, описательная часть выполняться на русском языке, иметь четкие обозначения и сохраняться на весь срок службы поставляемой продукции.</w:t>
      </w:r>
      <w:r>
        <w:rPr>
          <w:rFonts w:ascii="Times New Roman CYR" w:hAnsi="Times New Roman CYR" w:eastAsia="Times New Roman" w:cs="Times New Roman CYR"/>
          <w:sz w:val="26"/>
          <w:szCs w:val="26"/>
        </w:rPr>
      </w:r>
    </w:p>
    <w:p>
      <w:pPr>
        <w:ind w:firstLine="709"/>
        <w:jc w:val="both"/>
        <w:spacing w:after="0" w:line="240" w:lineRule="auto"/>
        <w:rPr>
          <w:rFonts w:ascii="Times New Roman CYR" w:hAnsi="Times New Roman CYR" w:eastAsia="Times New Roman" w:cs="Times New Roman CYR"/>
          <w:sz w:val="26"/>
          <w:szCs w:val="26"/>
        </w:rPr>
      </w:pP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4.5. Продукция </w:t>
      </w: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должна обеспечиваться необходимой технической документацией на русском языке: паспорт изделия, инструкция по эксплуатации и т.д.</w:t>
      </w:r>
      <w:r>
        <w:rPr>
          <w:rFonts w:ascii="Times New Roman CYR" w:hAnsi="Times New Roman CYR" w:eastAsia="Times New Roman" w:cs="Times New Roman CYR"/>
          <w:sz w:val="26"/>
          <w:szCs w:val="26"/>
        </w:rPr>
      </w:r>
    </w:p>
    <w:p>
      <w:pPr>
        <w:jc w:val="both"/>
        <w:spacing w:after="0" w:line="240" w:lineRule="auto"/>
        <w:rPr>
          <w:rFonts w:ascii="Times New Roman CYR" w:hAnsi="Times New Roman CYR" w:eastAsia="Times New Roman" w:cs="Times New Roman CYR"/>
          <w:color w:val="000000"/>
          <w:sz w:val="26"/>
          <w:szCs w:val="26"/>
        </w:rPr>
      </w:pPr>
      <w:r>
        <w:rPr>
          <w:rFonts w:ascii="Times New Roman CYR" w:hAnsi="Times New Roman CYR" w:eastAsia="Times New Roman" w:cs="Times New Roman CYR"/>
          <w:color w:val="000000"/>
          <w:sz w:val="26"/>
          <w:szCs w:val="26"/>
        </w:rPr>
      </w:r>
      <w:r>
        <w:rPr>
          <w:rFonts w:ascii="Times New Roman CYR" w:hAnsi="Times New Roman CYR" w:eastAsia="Times New Roman" w:cs="Times New Roman CYR"/>
          <w:color w:val="000000"/>
          <w:sz w:val="26"/>
          <w:szCs w:val="26"/>
        </w:rPr>
      </w:r>
    </w:p>
    <w:p>
      <w:pPr>
        <w:numPr>
          <w:ilvl w:val="0"/>
          <w:numId w:val="14"/>
        </w:numPr>
        <w:ind w:left="1064"/>
        <w:spacing w:after="0" w:line="240" w:lineRule="auto"/>
        <w:rPr>
          <w:rFonts w:ascii="Times New Roman CYR" w:hAnsi="Times New Roman CYR" w:eastAsia="Times New Roman" w:cs="Times New Roman CYR"/>
          <w:b/>
          <w:sz w:val="26"/>
          <w:szCs w:val="26"/>
        </w:rPr>
      </w:pPr>
      <w:r>
        <w:rPr>
          <w:rFonts w:ascii="Times New Roman CYR" w:hAnsi="Times New Roman CYR" w:eastAsia="Times New Roman" w:cs="Times New Roman CYR"/>
          <w:b/>
          <w:sz w:val="26"/>
          <w:szCs w:val="26"/>
        </w:rPr>
        <w:t xml:space="preserve">Гарантийные обязательства.</w:t>
      </w:r>
      <w:r>
        <w:rPr>
          <w:rFonts w:ascii="Times New Roman CYR" w:hAnsi="Times New Roman CYR" w:eastAsia="Times New Roman" w:cs="Times New Roman CYR"/>
          <w:b/>
          <w:sz w:val="26"/>
          <w:szCs w:val="26"/>
        </w:rPr>
      </w:r>
    </w:p>
    <w:p>
      <w:pPr>
        <w:ind w:left="0" w:right="0" w:firstLine="709"/>
        <w:jc w:val="both"/>
        <w:spacing w:after="0" w:line="240" w:lineRule="auto"/>
        <w:rPr>
          <w:rFonts w:ascii="Times New Roman CYR" w:hAnsi="Times New Roman CYR" w:eastAsia="Times New Roman" w:cs="Times New Roman CYR"/>
          <w:sz w:val="26"/>
          <w:szCs w:val="26"/>
        </w:rPr>
      </w:pP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Срок гарантии на поставляемые материалы должен быть не менее 12</w:t>
      </w: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 месяцев</w:t>
      </w: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. Время начала исчисления гарантийного срока – с момента ввода в эксплуатацию.</w:t>
      </w:r>
      <w:r>
        <w:rPr>
          <w:rFonts w:ascii="Times New Roman CYR" w:hAnsi="Times New Roman CYR" w:eastAsia="Times New Roman" w:cs="Times New Roman CYR"/>
          <w:sz w:val="26"/>
          <w:szCs w:val="26"/>
        </w:rPr>
      </w:r>
    </w:p>
    <w:p>
      <w:pPr>
        <w:ind w:left="0" w:right="0" w:firstLine="709"/>
        <w:jc w:val="both"/>
        <w:spacing w:after="0" w:line="240" w:lineRule="auto"/>
        <w:rPr>
          <w:rFonts w:ascii="Times New Roman CYR" w:hAnsi="Times New Roman CYR" w:eastAsia="Times New Roman" w:cs="Times New Roman CYR"/>
          <w:sz w:val="26"/>
          <w:szCs w:val="26"/>
        </w:rPr>
      </w:pP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Участник должен за свой счет и сроки, согласованные с заказчиком, устранять любые дефекты в поставляе</w:t>
      </w:r>
      <w:bookmarkStart w:id="0" w:name="_GoBack"/>
      <w:r/>
      <w:bookmarkEnd w:id="0"/>
      <w:r>
        <w:rPr>
          <w:rFonts w:ascii="Times New Roman CYR" w:hAnsi="Times New Roman CYR" w:eastAsia="Times New Roman" w:cs="Times New Roman CYR"/>
          <w:sz w:val="26"/>
          <w:szCs w:val="26"/>
        </w:rPr>
        <w:t xml:space="preserve">мых материалах, выявленные в течение гарантийного срока. </w:t>
      </w:r>
      <w:r>
        <w:rPr>
          <w:rFonts w:ascii="Times New Roman CYR" w:hAnsi="Times New Roman CYR" w:eastAsia="Times New Roman" w:cs="Times New Roman CYR"/>
          <w:sz w:val="26"/>
          <w:szCs w:val="26"/>
        </w:rPr>
      </w:r>
    </w:p>
    <w:p>
      <w:pPr>
        <w:ind w:firstLine="709"/>
        <w:jc w:val="both"/>
        <w:spacing w:after="0" w:line="240" w:lineRule="auto"/>
        <w:rPr>
          <w:rFonts w:ascii="Times New Roman CYR" w:hAnsi="Times New Roman CYR" w:eastAsia="Times New Roman" w:cs="Times New Roman CYR"/>
          <w:sz w:val="24"/>
          <w:szCs w:val="24"/>
        </w:rPr>
      </w:pPr>
      <w:r>
        <w:rPr>
          <w:rFonts w:ascii="Times New Roman CYR" w:hAnsi="Times New Roman CYR" w:eastAsia="Times New Roman" w:cs="Times New Roman CYR"/>
          <w:sz w:val="24"/>
          <w:szCs w:val="24"/>
        </w:rPr>
      </w:r>
      <w:r>
        <w:rPr>
          <w:rFonts w:ascii="Times New Roman CYR" w:hAnsi="Times New Roman CYR" w:eastAsia="Times New Roman" w:cs="Times New Roman CYR"/>
          <w:sz w:val="24"/>
          <w:szCs w:val="24"/>
        </w:rPr>
      </w:r>
    </w:p>
    <w:p>
      <w:pPr>
        <w:numPr>
          <w:ilvl w:val="0"/>
          <w:numId w:val="14"/>
        </w:numPr>
        <w:ind w:left="1064"/>
        <w:spacing w:after="0" w:line="240" w:lineRule="auto"/>
        <w:rPr>
          <w:rFonts w:ascii="Times New Roman" w:hAnsi="Times New Roman" w:eastAsia="Times New Roman"/>
          <w:b/>
          <w:bCs/>
          <w:sz w:val="26"/>
          <w:szCs w:val="26"/>
          <w:lang w:eastAsia="ru-RU"/>
        </w:rPr>
      </w:pPr>
      <w:r>
        <w:rPr>
          <w:rFonts w:ascii="Times New Roman" w:hAnsi="Times New Roman" w:eastAsia="Times New Roman"/>
          <w:b/>
          <w:bCs/>
          <w:sz w:val="26"/>
          <w:szCs w:val="26"/>
          <w:lang w:eastAsia="ru-RU"/>
        </w:rPr>
        <w:t xml:space="preserve">Правила прием</w:t>
      </w:r>
      <w:r>
        <w:rPr>
          <w:rFonts w:ascii="Times New Roman" w:hAnsi="Times New Roman" w:eastAsia="Times New Roman"/>
          <w:b/>
          <w:bCs/>
          <w:sz w:val="26"/>
          <w:szCs w:val="26"/>
          <w:lang w:eastAsia="ru-RU"/>
        </w:rPr>
        <w:t xml:space="preserve">ки.</w:t>
      </w:r>
      <w:r>
        <w:rPr>
          <w:rFonts w:ascii="Times New Roman" w:hAnsi="Times New Roman" w:eastAsia="Times New Roman"/>
          <w:b/>
          <w:bCs/>
          <w:sz w:val="26"/>
          <w:szCs w:val="26"/>
          <w:lang w:eastAsia="ru-RU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Times New Roman"/>
          <w:sz w:val="26"/>
          <w:szCs w:val="26"/>
        </w:rPr>
      </w:pPr>
      <w:r>
        <w:rPr>
          <w:rFonts w:ascii="Times New Roman" w:hAnsi="Times New Roman" w:eastAsia="Times New Roman"/>
          <w:sz w:val="26"/>
          <w:szCs w:val="26"/>
        </w:rPr>
        <w:t xml:space="preserve">Приемка продукции по качеству производится в соответствии с законодательством Российской Федерации (ст. 513 ГК РФ), СО_5.022_ и условиями Договора.</w:t>
      </w:r>
      <w:r>
        <w:rPr>
          <w:rFonts w:ascii="Times New Roman" w:hAnsi="Times New Roman" w:eastAsia="Times New Roman"/>
          <w:sz w:val="26"/>
          <w:szCs w:val="26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Times New Roman"/>
          <w:sz w:val="26"/>
          <w:szCs w:val="26"/>
        </w:rPr>
      </w:pPr>
      <w:r>
        <w:rPr>
          <w:rFonts w:ascii="Times New Roman" w:hAnsi="Times New Roman" w:eastAsia="Times New Roman"/>
          <w:sz w:val="26"/>
          <w:szCs w:val="26"/>
        </w:rPr>
        <w:t xml:space="preserve">Приемка продукции по количеству производится в соответствии с законодательством Российской Федерации (ст</w:t>
      </w:r>
      <w:r>
        <w:rPr>
          <w:rFonts w:ascii="Times New Roman" w:hAnsi="Times New Roman" w:eastAsia="Times New Roman"/>
          <w:sz w:val="26"/>
          <w:szCs w:val="26"/>
        </w:rPr>
        <w:t xml:space="preserve">. 513 ГК РФ), СО_5.022 и условиями Договора.</w:t>
      </w:r>
      <w:r>
        <w:rPr>
          <w:rFonts w:ascii="Times New Roman" w:hAnsi="Times New Roman" w:eastAsia="Times New Roman"/>
          <w:sz w:val="26"/>
          <w:szCs w:val="26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Times New Roman"/>
          <w:sz w:val="26"/>
          <w:szCs w:val="26"/>
        </w:rPr>
      </w:pPr>
      <w:r>
        <w:rPr>
          <w:rFonts w:ascii="Times New Roman" w:hAnsi="Times New Roman" w:eastAsia="Times New Roman"/>
          <w:sz w:val="26"/>
          <w:szCs w:val="26"/>
        </w:rPr>
        <w:t xml:space="preserve">При приемке продукции осуществляется:</w:t>
      </w:r>
      <w:r>
        <w:rPr>
          <w:rFonts w:ascii="Times New Roman" w:hAnsi="Times New Roman" w:eastAsia="Times New Roman"/>
          <w:sz w:val="26"/>
          <w:szCs w:val="26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Times New Roman"/>
          <w:sz w:val="26"/>
          <w:szCs w:val="26"/>
        </w:rPr>
      </w:pPr>
      <w:r>
        <w:rPr>
          <w:rFonts w:ascii="Times New Roman" w:hAnsi="Times New Roman" w:eastAsia="Times New Roman"/>
          <w:sz w:val="26"/>
          <w:szCs w:val="26"/>
        </w:rPr>
        <w:t xml:space="preserve">– внешний осмотр тары и упаковки:</w:t>
      </w:r>
      <w:r>
        <w:rPr>
          <w:rFonts w:ascii="Times New Roman" w:hAnsi="Times New Roman" w:eastAsia="Times New Roman"/>
          <w:sz w:val="26"/>
          <w:szCs w:val="26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Times New Roman"/>
          <w:sz w:val="26"/>
          <w:szCs w:val="26"/>
        </w:rPr>
      </w:pPr>
      <w:r>
        <w:rPr>
          <w:rFonts w:ascii="Times New Roman" w:hAnsi="Times New Roman" w:eastAsia="Times New Roman"/>
          <w:sz w:val="26"/>
          <w:szCs w:val="26"/>
        </w:rPr>
        <w:t xml:space="preserve">– проверку соответствия количества отгруженных и поступивших поставочных мест;</w:t>
      </w:r>
      <w:r>
        <w:rPr>
          <w:rFonts w:ascii="Times New Roman" w:hAnsi="Times New Roman" w:eastAsia="Times New Roman"/>
          <w:sz w:val="26"/>
          <w:szCs w:val="26"/>
        </w:rPr>
      </w:r>
    </w:p>
    <w:p>
      <w:pPr>
        <w:ind w:firstLine="709"/>
        <w:jc w:val="both"/>
        <w:spacing w:after="0" w:line="240" w:lineRule="auto"/>
        <w:tabs>
          <w:tab w:val="left" w:pos="8789" w:leader="none"/>
        </w:tabs>
        <w:rPr>
          <w:rFonts w:ascii="Times New Roman" w:hAnsi="Times New Roman" w:eastAsia="Times New Roman"/>
          <w:sz w:val="26"/>
          <w:szCs w:val="26"/>
        </w:rPr>
      </w:pPr>
      <w:r>
        <w:rPr>
          <w:rFonts w:ascii="Times New Roman" w:hAnsi="Times New Roman" w:eastAsia="Times New Roman"/>
          <w:sz w:val="26"/>
          <w:szCs w:val="26"/>
        </w:rPr>
        <w:t xml:space="preserve">– проверку соответствия содержимого упаковки предмету Догово</w:t>
      </w:r>
      <w:r>
        <w:rPr>
          <w:rFonts w:ascii="Times New Roman" w:hAnsi="Times New Roman" w:eastAsia="Times New Roman"/>
          <w:sz w:val="26"/>
          <w:szCs w:val="26"/>
        </w:rPr>
        <w:t xml:space="preserve">ра, упаковочным листам и характеристикам, указанным в товаросопроводительной документации (общий обычный осмотр);</w:t>
      </w:r>
      <w:r>
        <w:rPr>
          <w:rFonts w:ascii="Times New Roman" w:hAnsi="Times New Roman" w:eastAsia="Times New Roman"/>
          <w:sz w:val="26"/>
          <w:szCs w:val="26"/>
        </w:rPr>
      </w:r>
    </w:p>
    <w:p>
      <w:pPr>
        <w:ind w:firstLine="709"/>
        <w:jc w:val="both"/>
        <w:spacing w:after="0" w:line="240" w:lineRule="auto"/>
        <w:tabs>
          <w:tab w:val="left" w:pos="8789" w:leader="none"/>
        </w:tabs>
        <w:rPr>
          <w:rFonts w:ascii="Times New Roman" w:hAnsi="Times New Roman" w:eastAsia="Times New Roman"/>
          <w:sz w:val="26"/>
          <w:szCs w:val="26"/>
        </w:rPr>
      </w:pPr>
      <w:r>
        <w:rPr>
          <w:rFonts w:ascii="Times New Roman" w:hAnsi="Times New Roman" w:eastAsia="Times New Roman"/>
          <w:sz w:val="26"/>
          <w:szCs w:val="26"/>
        </w:rPr>
        <w:t xml:space="preserve">– проведение оценки соответствия продукции для обеспечения функционирования объектов электросетевого комплекса, предъявляемой на контроль, уст</w:t>
      </w:r>
      <w:r>
        <w:rPr>
          <w:rFonts w:ascii="Times New Roman" w:hAnsi="Times New Roman" w:eastAsia="Times New Roman"/>
          <w:sz w:val="26"/>
          <w:szCs w:val="26"/>
        </w:rPr>
        <w:t xml:space="preserve">ановленным требованиям;</w:t>
      </w:r>
      <w:r>
        <w:rPr>
          <w:rFonts w:ascii="Times New Roman" w:hAnsi="Times New Roman" w:eastAsia="Times New Roman"/>
          <w:sz w:val="26"/>
          <w:szCs w:val="26"/>
        </w:rPr>
      </w:r>
    </w:p>
    <w:p>
      <w:pPr>
        <w:ind w:firstLine="709"/>
        <w:jc w:val="both"/>
        <w:spacing w:after="0" w:line="240" w:lineRule="auto"/>
        <w:tabs>
          <w:tab w:val="left" w:pos="8789" w:leader="none"/>
        </w:tabs>
        <w:rPr>
          <w:rFonts w:ascii="Times New Roman" w:hAnsi="Times New Roman" w:eastAsia="Times New Roman"/>
          <w:sz w:val="26"/>
          <w:szCs w:val="26"/>
        </w:rPr>
      </w:pPr>
      <w:r>
        <w:rPr>
          <w:rFonts w:ascii="Times New Roman" w:hAnsi="Times New Roman" w:eastAsia="Times New Roman"/>
          <w:sz w:val="26"/>
          <w:szCs w:val="26"/>
        </w:rPr>
        <w:t xml:space="preserve">– проверка наличия и содержания сопроводительной документации поставщиков, удостоверяющей качество и комплектность поставленной ими продукции;</w:t>
      </w:r>
      <w:r>
        <w:rPr>
          <w:rFonts w:ascii="Times New Roman" w:hAnsi="Times New Roman" w:eastAsia="Times New Roman"/>
          <w:sz w:val="26"/>
          <w:szCs w:val="26"/>
        </w:rPr>
      </w:r>
    </w:p>
    <w:p>
      <w:pPr>
        <w:ind w:firstLine="709"/>
        <w:jc w:val="both"/>
        <w:spacing w:after="0" w:line="240" w:lineRule="auto"/>
        <w:tabs>
          <w:tab w:val="left" w:pos="8789" w:leader="none"/>
        </w:tabs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 w:eastAsia="Times New Roman"/>
          <w:sz w:val="26"/>
          <w:szCs w:val="26"/>
        </w:rPr>
        <w:t xml:space="preserve">– контроль соответствия качества и комплектности материалов требованиям проектной, констр</w:t>
      </w:r>
      <w:r>
        <w:rPr>
          <w:rFonts w:ascii="Times New Roman" w:hAnsi="Times New Roman" w:eastAsia="Times New Roman"/>
          <w:sz w:val="26"/>
          <w:szCs w:val="26"/>
        </w:rPr>
        <w:t xml:space="preserve">укторской документации и договоров на поставку.</w:t>
      </w:r>
      <w:r>
        <w:rPr>
          <w:rFonts w:ascii="Times New Roman" w:hAnsi="Times New Roman"/>
          <w:sz w:val="26"/>
          <w:szCs w:val="26"/>
        </w:rPr>
      </w:r>
    </w:p>
    <w:p>
      <w:pPr>
        <w:ind w:firstLine="709"/>
        <w:jc w:val="both"/>
        <w:spacing w:after="0" w:line="240" w:lineRule="auto"/>
        <w:tabs>
          <w:tab w:val="left" w:pos="8789" w:leader="none"/>
        </w:tabs>
        <w:rPr>
          <w:rFonts w:ascii="Times New Roman CYR" w:hAnsi="Times New Roman CYR" w:eastAsia="Times New Roman" w:cs="Times New Roman CYR"/>
          <w:sz w:val="26"/>
          <w:szCs w:val="26"/>
        </w:rPr>
      </w:pP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В случае выявления дефектов, участник обязан за свой счет заменить поставленную продукцию.</w:t>
      </w:r>
      <w:r>
        <w:rPr>
          <w:rFonts w:ascii="Times New Roman CYR" w:hAnsi="Times New Roman CYR" w:eastAsia="Times New Roman" w:cs="Times New Roman CYR"/>
          <w:sz w:val="26"/>
          <w:szCs w:val="26"/>
        </w:rPr>
      </w:r>
    </w:p>
    <w:p>
      <w:pPr>
        <w:jc w:val="both"/>
        <w:spacing w:after="0" w:line="240" w:lineRule="auto"/>
        <w:tabs>
          <w:tab w:val="left" w:pos="8789" w:leader="none"/>
        </w:tabs>
        <w:rPr>
          <w:rFonts w:ascii="Times New Roman CYR" w:hAnsi="Times New Roman CYR" w:eastAsia="Times New Roman" w:cs="Times New Roman CYR"/>
          <w:sz w:val="24"/>
          <w:szCs w:val="24"/>
        </w:rPr>
      </w:pPr>
      <w:r>
        <w:rPr>
          <w:rFonts w:ascii="Times New Roman CYR" w:hAnsi="Times New Roman CYR" w:eastAsia="Times New Roman" w:cs="Times New Roman CYR"/>
          <w:sz w:val="24"/>
          <w:szCs w:val="24"/>
        </w:rPr>
      </w:r>
      <w:r>
        <w:rPr>
          <w:rFonts w:ascii="Times New Roman CYR" w:hAnsi="Times New Roman CYR" w:eastAsia="Times New Roman" w:cs="Times New Roman CYR"/>
          <w:sz w:val="24"/>
          <w:szCs w:val="24"/>
        </w:rPr>
      </w:r>
    </w:p>
    <w:tbl>
      <w:tblPr>
        <w:tblW w:w="0" w:type="auto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1276"/>
        <w:gridCol w:w="4253"/>
        <w:gridCol w:w="1701"/>
        <w:gridCol w:w="2551"/>
      </w:tblGrid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75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8789" w:leader="none"/>
              </w:tabs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№ п/п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8789" w:leader="none"/>
              </w:tabs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Дата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25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8789" w:leader="none"/>
              </w:tabs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Должность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8789" w:leader="none"/>
              </w:tabs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Подпись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5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8789" w:leader="none"/>
              </w:tabs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ФИО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75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8789" w:leader="none"/>
              </w:tabs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1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8789" w:leader="none"/>
              </w:tabs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253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tabs>
                <w:tab w:val="left" w:pos="8789" w:leader="none"/>
              </w:tabs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ЗГИ по эксплуатации - начальник УТОиРОЭХ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tabs>
                <w:tab w:val="left" w:pos="8789" w:leader="none"/>
              </w:tabs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51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tabs>
                <w:tab w:val="left" w:pos="8789" w:leader="none"/>
              </w:tabs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В.В. Князев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75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8789" w:leader="none"/>
              </w:tabs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2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8789" w:leader="none"/>
              </w:tabs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253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tabs>
                <w:tab w:val="left" w:pos="8789" w:leader="none"/>
              </w:tabs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Начальник ОЛиМТО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tabs>
                <w:tab w:val="left" w:pos="8789" w:leader="none"/>
              </w:tabs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51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tabs>
                <w:tab w:val="left" w:pos="8789" w:leader="none"/>
              </w:tabs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В.В. Власов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75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8789" w:leader="none"/>
              </w:tabs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3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8789" w:leader="none"/>
              </w:tabs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253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tabs>
                <w:tab w:val="left" w:pos="8789" w:leader="none"/>
              </w:tabs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Начальник ДТОиРОЭХ ПАО «Россети Сибирь»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tabs>
                <w:tab w:val="left" w:pos="8789" w:leader="none"/>
              </w:tabs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51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tabs>
                <w:tab w:val="left" w:pos="8789" w:leader="none"/>
              </w:tabs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А.Я. Гаммель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</w:r>
          </w:p>
        </w:tc>
      </w:tr>
    </w:tbl>
    <w:p>
      <w:r/>
      <w:r/>
    </w:p>
    <w:sectPr>
      <w:footnotePr/>
      <w:endnotePr/>
      <w:type w:val="nextPage"/>
      <w:pgSz w:w="12240" w:h="15840" w:orient="portrait"/>
      <w:pgMar w:top="567" w:right="709" w:bottom="567" w:left="1134" w:header="720" w:footer="0" w:gutter="0"/>
      <w:cols w:num="1" w:sep="0" w:space="720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 CYR">
    <w:panose1 w:val="02020603050405020304"/>
  </w:font>
  <w:font w:name="Wingdings">
    <w:panose1 w:val="05000000000000000000"/>
  </w:font>
  <w:font w:name="Courier New">
    <w:panose1 w:val="02070309020205020404"/>
  </w:font>
  <w:font w:name="Symbol">
    <w:panose1 w:val="05050102010706020507"/>
  </w:font>
  <w:font w:name="Tahoma">
    <w:panose1 w:val="020B0604030504040204"/>
  </w:font>
  <w:font w:name="Arial">
    <w:panose1 w:val="020B0604020202020204"/>
  </w:font>
  <w:font w:name="Times New Roman">
    <w:panose1 w:val="020206030504050203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  <w:tabs>
          <w:tab w:val="num" w:pos="720" w:leader="none"/>
        </w:tabs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  <w:tabs>
          <w:tab w:val="num" w:pos="2880" w:leader="none"/>
        </w:tabs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  <w:tabs>
          <w:tab w:val="num" w:pos="3600" w:leader="none"/>
        </w:tabs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  <w:tabs>
          <w:tab w:val="num" w:pos="5040" w:leader="none"/>
        </w:tabs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  <w:tabs>
          <w:tab w:val="num" w:pos="5760" w:leader="none"/>
        </w:tabs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ascii="Wingdings" w:hAnsi="Wingdings"/>
      </w:r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7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79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1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3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5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7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9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1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30" w:hanging="180"/>
      </w:p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429" w:hanging="360"/>
      </w:pPr>
      <w:rPr>
        <w:b/>
      </w:rPr>
    </w:lvl>
    <w:lvl w:ilvl="1">
      <w:start w:val="1"/>
      <w:numFmt w:val="decimal"/>
      <w:isLgl w:val="false"/>
      <w:suff w:val="tab"/>
      <w:lvlText w:val="%1.%2"/>
      <w:lvlJc w:val="left"/>
      <w:pPr>
        <w:ind w:left="1459" w:hanging="390"/>
      </w:pPr>
      <w:rPr>
        <w:b w:val="0"/>
        <w:i w:val="0"/>
      </w:rPr>
    </w:lvl>
    <w:lvl w:ilvl="2">
      <w:start w:val="1"/>
      <w:numFmt w:val="decimal"/>
      <w:isLgl w:val="false"/>
      <w:suff w:val="tab"/>
      <w:lvlText w:val="%1.%2.%3"/>
      <w:lvlJc w:val="left"/>
      <w:pPr>
        <w:ind w:left="1789" w:hanging="720"/>
      </w:pPr>
    </w:lvl>
    <w:lvl w:ilvl="3">
      <w:start w:val="1"/>
      <w:numFmt w:val="decimal"/>
      <w:isLgl w:val="false"/>
      <w:suff w:val="tab"/>
      <w:lvlText w:val="%1.%2.%3.%4"/>
      <w:lvlJc w:val="left"/>
      <w:pPr>
        <w:ind w:left="1789" w:hanging="720"/>
      </w:pPr>
    </w:lvl>
    <w:lvl w:ilvl="4">
      <w:start w:val="1"/>
      <w:numFmt w:val="decimal"/>
      <w:isLgl w:val="false"/>
      <w:suff w:val="tab"/>
      <w:lvlText w:val="%1.%2.%3.%4.%5"/>
      <w:lvlJc w:val="left"/>
      <w:pPr>
        <w:ind w:left="2149" w:hanging="1080"/>
      </w:pPr>
    </w:lvl>
    <w:lvl w:ilvl="5">
      <w:start w:val="1"/>
      <w:numFmt w:val="decimal"/>
      <w:isLgl w:val="false"/>
      <w:suff w:val="tab"/>
      <w:lvlText w:val="%1.%2.%3.%4.%5.%6"/>
      <w:lvlJc w:val="left"/>
      <w:pPr>
        <w:ind w:left="2509" w:hanging="1440"/>
      </w:pPr>
    </w:lvl>
    <w:lvl w:ilvl="6">
      <w:start w:val="1"/>
      <w:numFmt w:val="decimal"/>
      <w:isLgl w:val="false"/>
      <w:suff w:val="tab"/>
      <w:lvlText w:val="%1.%2.%3.%4.%5.%6.%7"/>
      <w:lvlJc w:val="left"/>
      <w:pPr>
        <w:ind w:left="2509" w:hanging="1440"/>
      </w:pPr>
    </w:lvl>
    <w:lvl w:ilvl="7">
      <w:start w:val="1"/>
      <w:numFmt w:val="decimal"/>
      <w:isLgl w:val="false"/>
      <w:suff w:val="tab"/>
      <w:lvlText w:val="%1.%2.%3.%4.%5.%6.%7.%8"/>
      <w:lvlJc w:val="left"/>
      <w:pPr>
        <w:ind w:left="2869" w:hanging="1800"/>
      </w:p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2869" w:hanging="1800"/>
      </w:pPr>
    </w:lvl>
  </w:abstractNum>
  <w:abstractNum w:abstractNumId="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429" w:hanging="360"/>
      </w:pPr>
      <w:rPr>
        <w:rFonts w:cs="Times New Roman"/>
      </w:rPr>
    </w:lvl>
    <w:lvl w:ilvl="1">
      <w:start w:val="1"/>
      <w:numFmt w:val="decimal"/>
      <w:isLgl w:val="false"/>
      <w:suff w:val="tab"/>
      <w:lvlText w:val="%1.%2."/>
      <w:lvlJc w:val="left"/>
      <w:pPr>
        <w:ind w:left="1429" w:hanging="360"/>
      </w:pPr>
      <w:rPr>
        <w:rFonts w:cs="Times New Roman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789" w:hanging="720"/>
      </w:pPr>
      <w:rPr>
        <w:rFonts w:cs="Times New Roman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89" w:hanging="720"/>
      </w:pPr>
      <w:rPr>
        <w:rFonts w:cs="Times New Roman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149" w:hanging="1080"/>
      </w:pPr>
      <w:rPr>
        <w:rFonts w:cs="Times New Roman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149" w:hanging="1080"/>
      </w:pPr>
      <w:rPr>
        <w:rFonts w:cs="Times New Roman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2509" w:hanging="1440"/>
      </w:pPr>
      <w:rPr>
        <w:rFonts w:cs="Times New Roman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2509" w:hanging="1440"/>
      </w:pPr>
      <w:rPr>
        <w:rFonts w:cs="Times New Roman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869" w:hanging="1800"/>
      </w:pPr>
      <w:rPr>
        <w:rFonts w:cs="Times New Roman"/>
      </w:rPr>
    </w:lvl>
  </w:abstractNum>
  <w:abstractNum w:abstractNumId="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607" w:hanging="607"/>
        <w:tabs>
          <w:tab w:val="num" w:pos="607" w:leader="none"/>
        </w:tabs>
      </w:pPr>
      <w:rPr>
        <w:sz w:val="22"/>
        <w:szCs w:val="22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7">
    <w:multiLevelType w:val="hybridMultilevel"/>
    <w:lvl w:ilvl="0">
      <w:start w:val="1"/>
      <w:numFmt w:val="decimal"/>
      <w:isLgl w:val="false"/>
      <w:suff w:val="tab"/>
      <w:lvlText w:val="1.%1."/>
      <w:lvlJc w:val="left"/>
      <w:pPr>
        <w:ind w:left="142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214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6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58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30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2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4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6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189" w:hanging="180"/>
      </w:pPr>
    </w:lvl>
  </w:abstractNum>
  <w:abstractNum w:abstractNumId="8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004" w:hanging="360"/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724" w:hanging="360"/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444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164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884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604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324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044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764" w:hanging="360"/>
      </w:pPr>
      <w:rPr>
        <w:rFonts w:ascii="Wingdings" w:hAnsi="Wingdings"/>
      </w:rPr>
    </w:lvl>
  </w:abstractNum>
  <w:abstractNum w:abstractNumId="9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0">
    <w:multiLevelType w:val="hybridMultilevel"/>
    <w:lvl w:ilvl="0">
      <w:start w:val="1"/>
      <w:numFmt w:val="decimal"/>
      <w:isLgl w:val="false"/>
      <w:suff w:val="tab"/>
      <w:lvlText w:val="1.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644" w:hanging="360"/>
      </w:pPr>
      <w:rPr>
        <w:b/>
      </w:rPr>
    </w:lvl>
    <w:lvl w:ilvl="1">
      <w:start w:val="1"/>
      <w:numFmt w:val="lowerLetter"/>
      <w:isLgl w:val="false"/>
      <w:suff w:val="tab"/>
      <w:lvlText w:val="%2."/>
      <w:lvlJc w:val="left"/>
      <w:pPr>
        <w:ind w:left="1364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084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04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524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244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4964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684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04" w:hanging="180"/>
      </w:pPr>
    </w:lvl>
  </w:abstractNum>
  <w:abstractNum w:abstractNumId="1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360" w:hanging="360"/>
      </w:p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720" w:hanging="720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108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440" w:hanging="1440"/>
      </w:pPr>
    </w:lvl>
  </w:abstractNum>
  <w:abstractNum w:abstractNumId="1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360" w:hanging="360"/>
      </w:p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720" w:hanging="720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108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440" w:hanging="1440"/>
      </w:pPr>
    </w:lvl>
  </w:abstractNum>
  <w:abstractNum w:abstractNumId="1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429" w:hanging="360"/>
      </w:pPr>
      <w:rPr>
        <w:b/>
      </w:rPr>
    </w:lvl>
    <w:lvl w:ilvl="1">
      <w:start w:val="1"/>
      <w:numFmt w:val="decimal"/>
      <w:isLgl w:val="false"/>
      <w:suff w:val="tab"/>
      <w:lvlText w:val="%1.%2"/>
      <w:lvlJc w:val="left"/>
      <w:pPr>
        <w:ind w:left="1525" w:hanging="390"/>
      </w:pPr>
      <w:rPr>
        <w:b w:val="0"/>
        <w:i w:val="0"/>
      </w:rPr>
    </w:lvl>
    <w:lvl w:ilvl="2">
      <w:start w:val="1"/>
      <w:numFmt w:val="decimal"/>
      <w:isLgl w:val="false"/>
      <w:suff w:val="tab"/>
      <w:lvlText w:val="%1.%2.%3"/>
      <w:lvlJc w:val="left"/>
      <w:pPr>
        <w:ind w:left="1789" w:hanging="720"/>
      </w:pPr>
    </w:lvl>
    <w:lvl w:ilvl="3">
      <w:start w:val="1"/>
      <w:numFmt w:val="decimal"/>
      <w:isLgl w:val="false"/>
      <w:suff w:val="tab"/>
      <w:lvlText w:val="%1.%2.%3.%4"/>
      <w:lvlJc w:val="left"/>
      <w:pPr>
        <w:ind w:left="1789" w:hanging="720"/>
      </w:pPr>
    </w:lvl>
    <w:lvl w:ilvl="4">
      <w:start w:val="1"/>
      <w:numFmt w:val="decimal"/>
      <w:isLgl w:val="false"/>
      <w:suff w:val="tab"/>
      <w:lvlText w:val="%1.%2.%3.%4.%5"/>
      <w:lvlJc w:val="left"/>
      <w:pPr>
        <w:ind w:left="2149" w:hanging="1080"/>
      </w:pPr>
    </w:lvl>
    <w:lvl w:ilvl="5">
      <w:start w:val="1"/>
      <w:numFmt w:val="decimal"/>
      <w:isLgl w:val="false"/>
      <w:suff w:val="tab"/>
      <w:lvlText w:val="%1.%2.%3.%4.%5.%6"/>
      <w:lvlJc w:val="left"/>
      <w:pPr>
        <w:ind w:left="2509" w:hanging="1440"/>
      </w:pPr>
    </w:lvl>
    <w:lvl w:ilvl="6">
      <w:start w:val="1"/>
      <w:numFmt w:val="decimal"/>
      <w:isLgl w:val="false"/>
      <w:suff w:val="tab"/>
      <w:lvlText w:val="%1.%2.%3.%4.%5.%6.%7"/>
      <w:lvlJc w:val="left"/>
      <w:pPr>
        <w:ind w:left="2509" w:hanging="1440"/>
      </w:pPr>
    </w:lvl>
    <w:lvl w:ilvl="7">
      <w:start w:val="1"/>
      <w:numFmt w:val="decimal"/>
      <w:isLgl w:val="false"/>
      <w:suff w:val="tab"/>
      <w:lvlText w:val="%1.%2.%3.%4.%5.%6.%7.%8"/>
      <w:lvlJc w:val="left"/>
      <w:pPr>
        <w:ind w:left="2869" w:hanging="1800"/>
      </w:p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2869" w:hanging="1800"/>
      </w:pPr>
    </w:lvl>
  </w:abstractNum>
  <w:abstractNum w:abstractNumId="15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429" w:hanging="360"/>
        <w:tabs>
          <w:tab w:val="num" w:pos="1429" w:leader="none"/>
        </w:tabs>
      </w:pPr>
      <w:rPr>
        <w:rFonts w:ascii="Symbol" w:hAnsi="Symbol"/>
      </w:rPr>
    </w:lvl>
    <w:lvl w:ilvl="1">
      <w:start w:val="1"/>
      <w:numFmt w:val="decimal"/>
      <w:isLgl w:val="false"/>
      <w:suff w:val="tab"/>
      <w:lvlText w:val="%1.%2."/>
      <w:lvlJc w:val="left"/>
      <w:pPr>
        <w:ind w:left="1429" w:hanging="360"/>
      </w:pPr>
      <w:rPr>
        <w:rFonts w:cs="Times New Roman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789" w:hanging="720"/>
      </w:pPr>
      <w:rPr>
        <w:rFonts w:cs="Times New Roman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89" w:hanging="720"/>
      </w:pPr>
      <w:rPr>
        <w:rFonts w:cs="Times New Roman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149" w:hanging="1080"/>
      </w:pPr>
      <w:rPr>
        <w:rFonts w:cs="Times New Roman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149" w:hanging="1080"/>
      </w:pPr>
      <w:rPr>
        <w:rFonts w:cs="Times New Roman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2509" w:hanging="1440"/>
      </w:pPr>
      <w:rPr>
        <w:rFonts w:cs="Times New Roman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2509" w:hanging="1440"/>
      </w:pPr>
      <w:rPr>
        <w:rFonts w:cs="Times New Roman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869" w:hanging="1800"/>
      </w:pPr>
      <w:rPr>
        <w:rFonts w:cs="Times New Roman"/>
      </w:rPr>
    </w:lvl>
  </w:abstractNum>
  <w:num w:numId="1">
    <w:abstractNumId w:val="5"/>
  </w:num>
  <w:num w:numId="2">
    <w:abstractNumId w:val="1"/>
  </w:num>
  <w:num w:numId="3">
    <w:abstractNumId w:val="15"/>
  </w:num>
  <w:num w:numId="4">
    <w:abstractNumId w:val="6"/>
  </w:num>
  <w:num w:numId="5">
    <w:abstractNumId w:val="11"/>
  </w:num>
  <w:num w:numId="6">
    <w:abstractNumId w:val="12"/>
  </w:num>
  <w:num w:numId="7">
    <w:abstractNumId w:val="13"/>
  </w:num>
  <w:num w:numId="8">
    <w:abstractNumId w:val="0"/>
  </w:num>
  <w:num w:numId="9">
    <w:abstractNumId w:val="9"/>
  </w:num>
  <w:num w:numId="10">
    <w:abstractNumId w:val="4"/>
  </w:num>
  <w:num w:numId="11">
    <w:abstractNumId w:val="8"/>
  </w:num>
  <w:num w:numId="12">
    <w:abstractNumId w:val="2"/>
  </w:num>
  <w:num w:numId="13">
    <w:abstractNumId w:val="7"/>
  </w:num>
  <w:num w:numId="14">
    <w:abstractNumId w:val="14"/>
  </w:num>
  <w:num w:numId="15">
    <w:abstractNumId w:val="10"/>
  </w:num>
  <w:num w:numId="1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Calibri" w:hAnsi="Calibri" w:eastAsia="Calibri" w:cs="Times New Roman"/>
        <w:lang w:val="ru-RU" w:eastAsia="zh-CN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14">
    <w:name w:val="Heading 1 Char"/>
    <w:basedOn w:val="695"/>
    <w:link w:val="686"/>
    <w:uiPriority w:val="9"/>
    <w:rPr>
      <w:rFonts w:ascii="Arial" w:hAnsi="Arial" w:eastAsia="Arial" w:cs="Arial"/>
      <w:sz w:val="40"/>
      <w:szCs w:val="40"/>
    </w:rPr>
  </w:style>
  <w:style w:type="character" w:styleId="16">
    <w:name w:val="Heading 2 Char"/>
    <w:basedOn w:val="695"/>
    <w:link w:val="687"/>
    <w:uiPriority w:val="9"/>
    <w:rPr>
      <w:rFonts w:ascii="Arial" w:hAnsi="Arial" w:eastAsia="Arial" w:cs="Arial"/>
      <w:sz w:val="34"/>
    </w:rPr>
  </w:style>
  <w:style w:type="character" w:styleId="18">
    <w:name w:val="Heading 3 Char"/>
    <w:basedOn w:val="695"/>
    <w:link w:val="688"/>
    <w:uiPriority w:val="9"/>
    <w:rPr>
      <w:rFonts w:ascii="Arial" w:hAnsi="Arial" w:eastAsia="Arial" w:cs="Arial"/>
      <w:sz w:val="30"/>
      <w:szCs w:val="30"/>
    </w:rPr>
  </w:style>
  <w:style w:type="character" w:styleId="20">
    <w:name w:val="Heading 4 Char"/>
    <w:basedOn w:val="695"/>
    <w:link w:val="689"/>
    <w:uiPriority w:val="9"/>
    <w:rPr>
      <w:rFonts w:ascii="Arial" w:hAnsi="Arial" w:eastAsia="Arial" w:cs="Arial"/>
      <w:b/>
      <w:bCs/>
      <w:sz w:val="26"/>
      <w:szCs w:val="26"/>
    </w:rPr>
  </w:style>
  <w:style w:type="character" w:styleId="22">
    <w:name w:val="Heading 5 Char"/>
    <w:basedOn w:val="695"/>
    <w:link w:val="690"/>
    <w:uiPriority w:val="9"/>
    <w:rPr>
      <w:rFonts w:ascii="Arial" w:hAnsi="Arial" w:eastAsia="Arial" w:cs="Arial"/>
      <w:b/>
      <w:bCs/>
      <w:sz w:val="24"/>
      <w:szCs w:val="24"/>
    </w:rPr>
  </w:style>
  <w:style w:type="character" w:styleId="24">
    <w:name w:val="Heading 6 Char"/>
    <w:basedOn w:val="695"/>
    <w:link w:val="691"/>
    <w:uiPriority w:val="9"/>
    <w:rPr>
      <w:rFonts w:ascii="Arial" w:hAnsi="Arial" w:eastAsia="Arial" w:cs="Arial"/>
      <w:b/>
      <w:bCs/>
      <w:sz w:val="22"/>
      <w:szCs w:val="22"/>
    </w:rPr>
  </w:style>
  <w:style w:type="character" w:styleId="26">
    <w:name w:val="Heading 7 Char"/>
    <w:basedOn w:val="695"/>
    <w:link w:val="692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28">
    <w:name w:val="Heading 8 Char"/>
    <w:basedOn w:val="695"/>
    <w:link w:val="693"/>
    <w:uiPriority w:val="9"/>
    <w:rPr>
      <w:rFonts w:ascii="Arial" w:hAnsi="Arial" w:eastAsia="Arial" w:cs="Arial"/>
      <w:i/>
      <w:iCs/>
      <w:sz w:val="22"/>
      <w:szCs w:val="22"/>
    </w:rPr>
  </w:style>
  <w:style w:type="character" w:styleId="30">
    <w:name w:val="Heading 9 Char"/>
    <w:basedOn w:val="695"/>
    <w:link w:val="694"/>
    <w:uiPriority w:val="9"/>
    <w:rPr>
      <w:rFonts w:ascii="Arial" w:hAnsi="Arial" w:eastAsia="Arial" w:cs="Arial"/>
      <w:i/>
      <w:iCs/>
      <w:sz w:val="21"/>
      <w:szCs w:val="21"/>
    </w:rPr>
  </w:style>
  <w:style w:type="character" w:styleId="35">
    <w:name w:val="Title Char"/>
    <w:basedOn w:val="695"/>
    <w:link w:val="708"/>
    <w:uiPriority w:val="10"/>
    <w:rPr>
      <w:sz w:val="48"/>
      <w:szCs w:val="48"/>
    </w:rPr>
  </w:style>
  <w:style w:type="character" w:styleId="37">
    <w:name w:val="Subtitle Char"/>
    <w:basedOn w:val="695"/>
    <w:link w:val="710"/>
    <w:uiPriority w:val="11"/>
    <w:rPr>
      <w:sz w:val="24"/>
      <w:szCs w:val="24"/>
    </w:rPr>
  </w:style>
  <w:style w:type="character" w:styleId="39">
    <w:name w:val="Quote Char"/>
    <w:link w:val="712"/>
    <w:uiPriority w:val="29"/>
    <w:rPr>
      <w:i/>
    </w:rPr>
  </w:style>
  <w:style w:type="character" w:styleId="41">
    <w:name w:val="Intense Quote Char"/>
    <w:link w:val="714"/>
    <w:uiPriority w:val="30"/>
    <w:rPr>
      <w:i/>
    </w:rPr>
  </w:style>
  <w:style w:type="character" w:styleId="176">
    <w:name w:val="Footnote Text Char"/>
    <w:link w:val="849"/>
    <w:uiPriority w:val="99"/>
    <w:rPr>
      <w:sz w:val="18"/>
    </w:rPr>
  </w:style>
  <w:style w:type="character" w:styleId="179">
    <w:name w:val="Endnote Text Char"/>
    <w:link w:val="852"/>
    <w:uiPriority w:val="99"/>
    <w:rPr>
      <w:sz w:val="20"/>
    </w:rPr>
  </w:style>
  <w:style w:type="paragraph" w:styleId="685" w:default="1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686">
    <w:name w:val="Heading 1"/>
    <w:basedOn w:val="685"/>
    <w:next w:val="685"/>
    <w:link w:val="698"/>
    <w:uiPriority w:val="9"/>
    <w:qFormat/>
    <w:pPr>
      <w:keepLines/>
      <w:keepNext/>
      <w:spacing w:before="480"/>
      <w:outlineLvl w:val="0"/>
    </w:pPr>
    <w:rPr>
      <w:rFonts w:ascii="Arial" w:hAnsi="Arial" w:eastAsia="Arial" w:cs="Arial"/>
      <w:sz w:val="40"/>
      <w:szCs w:val="40"/>
    </w:rPr>
  </w:style>
  <w:style w:type="paragraph" w:styleId="687">
    <w:name w:val="Heading 2"/>
    <w:basedOn w:val="685"/>
    <w:next w:val="685"/>
    <w:link w:val="699"/>
    <w:uiPriority w:val="9"/>
    <w:unhideWhenUsed/>
    <w:qFormat/>
    <w:pPr>
      <w:keepLines/>
      <w:keepNext/>
      <w:spacing w:before="360"/>
      <w:outlineLvl w:val="1"/>
    </w:pPr>
    <w:rPr>
      <w:rFonts w:ascii="Arial" w:hAnsi="Arial" w:eastAsia="Arial" w:cs="Arial"/>
      <w:sz w:val="34"/>
    </w:rPr>
  </w:style>
  <w:style w:type="paragraph" w:styleId="688">
    <w:name w:val="Heading 3"/>
    <w:basedOn w:val="685"/>
    <w:next w:val="685"/>
    <w:link w:val="700"/>
    <w:uiPriority w:val="9"/>
    <w:unhideWhenUsed/>
    <w:qFormat/>
    <w:pPr>
      <w:keepLines/>
      <w:keepNext/>
      <w:spacing w:before="320"/>
      <w:outlineLvl w:val="2"/>
    </w:pPr>
    <w:rPr>
      <w:rFonts w:ascii="Arial" w:hAnsi="Arial" w:eastAsia="Arial" w:cs="Arial"/>
      <w:sz w:val="30"/>
      <w:szCs w:val="30"/>
    </w:rPr>
  </w:style>
  <w:style w:type="paragraph" w:styleId="689">
    <w:name w:val="Heading 4"/>
    <w:basedOn w:val="685"/>
    <w:next w:val="685"/>
    <w:link w:val="701"/>
    <w:uiPriority w:val="9"/>
    <w:unhideWhenUsed/>
    <w:qFormat/>
    <w:pPr>
      <w:keepLines/>
      <w:keepNext/>
      <w:spacing w:before="32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690">
    <w:name w:val="Heading 5"/>
    <w:basedOn w:val="685"/>
    <w:next w:val="685"/>
    <w:link w:val="702"/>
    <w:uiPriority w:val="9"/>
    <w:unhideWhenUsed/>
    <w:qFormat/>
    <w:pPr>
      <w:keepLines/>
      <w:keepNext/>
      <w:spacing w:before="320"/>
      <w:outlineLvl w:val="4"/>
    </w:pPr>
    <w:rPr>
      <w:rFonts w:ascii="Arial" w:hAnsi="Arial" w:eastAsia="Arial" w:cs="Arial"/>
      <w:b/>
      <w:bCs/>
      <w:sz w:val="24"/>
      <w:szCs w:val="24"/>
    </w:rPr>
  </w:style>
  <w:style w:type="paragraph" w:styleId="691">
    <w:name w:val="Heading 6"/>
    <w:basedOn w:val="685"/>
    <w:next w:val="685"/>
    <w:link w:val="703"/>
    <w:uiPriority w:val="9"/>
    <w:unhideWhenUsed/>
    <w:qFormat/>
    <w:pPr>
      <w:keepLines/>
      <w:keepNext/>
      <w:spacing w:before="320"/>
      <w:outlineLvl w:val="5"/>
    </w:pPr>
    <w:rPr>
      <w:rFonts w:ascii="Arial" w:hAnsi="Arial" w:eastAsia="Arial" w:cs="Arial"/>
      <w:b/>
      <w:bCs/>
    </w:rPr>
  </w:style>
  <w:style w:type="paragraph" w:styleId="692">
    <w:name w:val="Heading 7"/>
    <w:basedOn w:val="685"/>
    <w:next w:val="685"/>
    <w:link w:val="704"/>
    <w:uiPriority w:val="9"/>
    <w:unhideWhenUsed/>
    <w:qFormat/>
    <w:pPr>
      <w:keepLines/>
      <w:keepNext/>
      <w:spacing w:before="320"/>
      <w:outlineLvl w:val="6"/>
    </w:pPr>
    <w:rPr>
      <w:rFonts w:ascii="Arial" w:hAnsi="Arial" w:eastAsia="Arial" w:cs="Arial"/>
      <w:b/>
      <w:bCs/>
      <w:i/>
      <w:iCs/>
    </w:rPr>
  </w:style>
  <w:style w:type="paragraph" w:styleId="693">
    <w:name w:val="Heading 8"/>
    <w:basedOn w:val="685"/>
    <w:next w:val="685"/>
    <w:link w:val="705"/>
    <w:uiPriority w:val="9"/>
    <w:unhideWhenUsed/>
    <w:qFormat/>
    <w:pPr>
      <w:keepLines/>
      <w:keepNext/>
      <w:spacing w:before="320"/>
      <w:outlineLvl w:val="7"/>
    </w:pPr>
    <w:rPr>
      <w:rFonts w:ascii="Arial" w:hAnsi="Arial" w:eastAsia="Arial" w:cs="Arial"/>
      <w:i/>
      <w:iCs/>
    </w:rPr>
  </w:style>
  <w:style w:type="paragraph" w:styleId="694">
    <w:name w:val="Heading 9"/>
    <w:basedOn w:val="685"/>
    <w:next w:val="685"/>
    <w:link w:val="706"/>
    <w:uiPriority w:val="9"/>
    <w:unhideWhenUsed/>
    <w:qFormat/>
    <w:pPr>
      <w:keepLines/>
      <w:keepNext/>
      <w:spacing w:before="32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95" w:default="1">
    <w:name w:val="Default Paragraph Font"/>
    <w:uiPriority w:val="1"/>
    <w:semiHidden/>
    <w:unhideWhenUsed/>
  </w:style>
  <w:style w:type="table" w:styleId="696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697" w:default="1">
    <w:name w:val="No List"/>
    <w:uiPriority w:val="99"/>
    <w:semiHidden/>
    <w:unhideWhenUsed/>
  </w:style>
  <w:style w:type="character" w:styleId="698" w:customStyle="1">
    <w:name w:val="Заголовок 1 Знак"/>
    <w:link w:val="686"/>
    <w:uiPriority w:val="9"/>
    <w:rPr>
      <w:rFonts w:ascii="Arial" w:hAnsi="Arial" w:eastAsia="Arial" w:cs="Arial"/>
      <w:sz w:val="40"/>
      <w:szCs w:val="40"/>
    </w:rPr>
  </w:style>
  <w:style w:type="character" w:styleId="699" w:customStyle="1">
    <w:name w:val="Заголовок 2 Знак"/>
    <w:link w:val="687"/>
    <w:uiPriority w:val="9"/>
    <w:rPr>
      <w:rFonts w:ascii="Arial" w:hAnsi="Arial" w:eastAsia="Arial" w:cs="Arial"/>
      <w:sz w:val="34"/>
    </w:rPr>
  </w:style>
  <w:style w:type="character" w:styleId="700" w:customStyle="1">
    <w:name w:val="Заголовок 3 Знак"/>
    <w:link w:val="688"/>
    <w:uiPriority w:val="9"/>
    <w:rPr>
      <w:rFonts w:ascii="Arial" w:hAnsi="Arial" w:eastAsia="Arial" w:cs="Arial"/>
      <w:sz w:val="30"/>
      <w:szCs w:val="30"/>
    </w:rPr>
  </w:style>
  <w:style w:type="character" w:styleId="701" w:customStyle="1">
    <w:name w:val="Заголовок 4 Знак"/>
    <w:link w:val="689"/>
    <w:uiPriority w:val="9"/>
    <w:rPr>
      <w:rFonts w:ascii="Arial" w:hAnsi="Arial" w:eastAsia="Arial" w:cs="Arial"/>
      <w:b/>
      <w:bCs/>
      <w:sz w:val="26"/>
      <w:szCs w:val="26"/>
    </w:rPr>
  </w:style>
  <w:style w:type="character" w:styleId="702" w:customStyle="1">
    <w:name w:val="Заголовок 5 Знак"/>
    <w:link w:val="690"/>
    <w:uiPriority w:val="9"/>
    <w:rPr>
      <w:rFonts w:ascii="Arial" w:hAnsi="Arial" w:eastAsia="Arial" w:cs="Arial"/>
      <w:b/>
      <w:bCs/>
      <w:sz w:val="24"/>
      <w:szCs w:val="24"/>
    </w:rPr>
  </w:style>
  <w:style w:type="character" w:styleId="703" w:customStyle="1">
    <w:name w:val="Заголовок 6 Знак"/>
    <w:link w:val="691"/>
    <w:uiPriority w:val="9"/>
    <w:rPr>
      <w:rFonts w:ascii="Arial" w:hAnsi="Arial" w:eastAsia="Arial" w:cs="Arial"/>
      <w:b/>
      <w:bCs/>
      <w:sz w:val="22"/>
      <w:szCs w:val="22"/>
    </w:rPr>
  </w:style>
  <w:style w:type="character" w:styleId="704" w:customStyle="1">
    <w:name w:val="Заголовок 7 Знак"/>
    <w:link w:val="692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705" w:customStyle="1">
    <w:name w:val="Заголовок 8 Знак"/>
    <w:link w:val="693"/>
    <w:uiPriority w:val="9"/>
    <w:rPr>
      <w:rFonts w:ascii="Arial" w:hAnsi="Arial" w:eastAsia="Arial" w:cs="Arial"/>
      <w:i/>
      <w:iCs/>
      <w:sz w:val="22"/>
      <w:szCs w:val="22"/>
    </w:rPr>
  </w:style>
  <w:style w:type="character" w:styleId="706" w:customStyle="1">
    <w:name w:val="Заголовок 9 Знак"/>
    <w:link w:val="694"/>
    <w:uiPriority w:val="9"/>
    <w:rPr>
      <w:rFonts w:ascii="Arial" w:hAnsi="Arial" w:eastAsia="Arial" w:cs="Arial"/>
      <w:i/>
      <w:iCs/>
      <w:sz w:val="21"/>
      <w:szCs w:val="21"/>
    </w:rPr>
  </w:style>
  <w:style w:type="paragraph" w:styleId="707">
    <w:name w:val="No Spacing"/>
    <w:uiPriority w:val="1"/>
    <w:qFormat/>
  </w:style>
  <w:style w:type="paragraph" w:styleId="708">
    <w:name w:val="Title"/>
    <w:basedOn w:val="685"/>
    <w:next w:val="685"/>
    <w:link w:val="709"/>
    <w:uiPriority w:val="10"/>
    <w:qFormat/>
    <w:pPr>
      <w:contextualSpacing/>
      <w:spacing w:before="300"/>
    </w:pPr>
    <w:rPr>
      <w:sz w:val="48"/>
      <w:szCs w:val="48"/>
    </w:rPr>
  </w:style>
  <w:style w:type="character" w:styleId="709" w:customStyle="1">
    <w:name w:val="Название Знак"/>
    <w:link w:val="708"/>
    <w:uiPriority w:val="10"/>
    <w:rPr>
      <w:sz w:val="48"/>
      <w:szCs w:val="48"/>
    </w:rPr>
  </w:style>
  <w:style w:type="paragraph" w:styleId="710">
    <w:name w:val="Subtitle"/>
    <w:basedOn w:val="685"/>
    <w:next w:val="685"/>
    <w:link w:val="711"/>
    <w:uiPriority w:val="11"/>
    <w:qFormat/>
    <w:pPr>
      <w:spacing w:before="200"/>
    </w:pPr>
    <w:rPr>
      <w:sz w:val="24"/>
      <w:szCs w:val="24"/>
    </w:rPr>
  </w:style>
  <w:style w:type="character" w:styleId="711" w:customStyle="1">
    <w:name w:val="Подзаголовок Знак"/>
    <w:link w:val="710"/>
    <w:uiPriority w:val="11"/>
    <w:rPr>
      <w:sz w:val="24"/>
      <w:szCs w:val="24"/>
    </w:rPr>
  </w:style>
  <w:style w:type="paragraph" w:styleId="712">
    <w:name w:val="Quote"/>
    <w:basedOn w:val="685"/>
    <w:next w:val="685"/>
    <w:link w:val="713"/>
    <w:uiPriority w:val="29"/>
    <w:qFormat/>
    <w:pPr>
      <w:ind w:left="720" w:right="720"/>
    </w:pPr>
    <w:rPr>
      <w:i/>
    </w:rPr>
  </w:style>
  <w:style w:type="character" w:styleId="713" w:customStyle="1">
    <w:name w:val="Цитата 2 Знак"/>
    <w:link w:val="712"/>
    <w:uiPriority w:val="29"/>
    <w:rPr>
      <w:i/>
    </w:rPr>
  </w:style>
  <w:style w:type="paragraph" w:styleId="714">
    <w:name w:val="Intense Quote"/>
    <w:basedOn w:val="685"/>
    <w:next w:val="685"/>
    <w:link w:val="715"/>
    <w:uiPriority w:val="30"/>
    <w:qFormat/>
    <w:pPr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15" w:customStyle="1">
    <w:name w:val="Выделенная цитата Знак"/>
    <w:link w:val="714"/>
    <w:uiPriority w:val="30"/>
    <w:rPr>
      <w:i/>
    </w:rPr>
  </w:style>
  <w:style w:type="paragraph" w:styleId="716">
    <w:name w:val="Header"/>
    <w:basedOn w:val="685"/>
    <w:link w:val="873"/>
    <w:uiPriority w:val="99"/>
    <w:unhideWhenUsed/>
    <w:pPr>
      <w:tabs>
        <w:tab w:val="center" w:pos="4677" w:leader="none"/>
        <w:tab w:val="right" w:pos="9355" w:leader="none"/>
      </w:tabs>
    </w:pPr>
    <w:rPr>
      <w:lang w:val="en-US"/>
    </w:rPr>
  </w:style>
  <w:style w:type="character" w:styleId="717" w:customStyle="1">
    <w:name w:val="Header Char"/>
    <w:uiPriority w:val="99"/>
  </w:style>
  <w:style w:type="paragraph" w:styleId="718">
    <w:name w:val="Footer"/>
    <w:basedOn w:val="685"/>
    <w:link w:val="874"/>
    <w:uiPriority w:val="99"/>
    <w:unhideWhenUsed/>
    <w:pPr>
      <w:tabs>
        <w:tab w:val="center" w:pos="4677" w:leader="none"/>
        <w:tab w:val="right" w:pos="9355" w:leader="none"/>
      </w:tabs>
    </w:pPr>
    <w:rPr>
      <w:lang w:val="en-US"/>
    </w:rPr>
  </w:style>
  <w:style w:type="character" w:styleId="719" w:customStyle="1">
    <w:name w:val="Footer Char"/>
    <w:uiPriority w:val="99"/>
  </w:style>
  <w:style w:type="paragraph" w:styleId="720">
    <w:name w:val="Caption"/>
    <w:basedOn w:val="685"/>
    <w:next w:val="685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styleId="721" w:customStyle="1">
    <w:name w:val="Caption Char"/>
    <w:uiPriority w:val="99"/>
  </w:style>
  <w:style w:type="table" w:styleId="722">
    <w:name w:val="Table Grid"/>
    <w:basedOn w:val="696"/>
    <w:uiPriority w:val="59"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table" w:styleId="723" w:customStyle="1">
    <w:name w:val="Table Grid Light"/>
    <w:uiPriority w:val="59"/>
    <w:tblPr>
      <w:tblInd w:w="0" w:type="dxa"/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24">
    <w:name w:val="Plain Table 1"/>
    <w:uiPriority w:val="59"/>
    <w:tblPr>
      <w:tblInd w:w="0" w:type="dxa"/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25">
    <w:name w:val="Plain Table 2"/>
    <w:uiPriority w:val="59"/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26">
    <w:name w:val="Plain Table 3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27">
    <w:name w:val="Plain Table 4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8">
    <w:name w:val="Plain Table 5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29">
    <w:name w:val="Grid Table 1 Light"/>
    <w:uiPriority w:val="99"/>
    <w:tblPr>
      <w:tblStyleRowBandSize w:val="1"/>
      <w:tblStyleColBandSize w:val="1"/>
      <w:tblInd w:w="0" w:type="dxa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0" w:customStyle="1">
    <w:name w:val="Grid Table 1 Light - Accent 1"/>
    <w:uiPriority w:val="99"/>
    <w:tblPr>
      <w:tblStyleRowBandSize w:val="1"/>
      <w:tblStyleColBandSize w:val="1"/>
      <w:tblInd w:w="0" w:type="dxa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7B4D8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1" w:customStyle="1">
    <w:name w:val="Grid Table 1 Light - Accent 2"/>
    <w:uiPriority w:val="99"/>
    <w:tblPr>
      <w:tblStyleRowBandSize w:val="1"/>
      <w:tblStyleColBandSize w:val="1"/>
      <w:tblInd w:w="0" w:type="dxa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DA9896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2" w:customStyle="1">
    <w:name w:val="Grid Table 1 Light - Accent 3"/>
    <w:uiPriority w:val="99"/>
    <w:tblPr>
      <w:tblStyleRowBandSize w:val="1"/>
      <w:tblStyleColBandSize w:val="1"/>
      <w:tblInd w:w="0" w:type="dxa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C4D79D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3" w:customStyle="1">
    <w:name w:val="Grid Table 1 Light - Accent 4"/>
    <w:uiPriority w:val="99"/>
    <w:tblPr>
      <w:tblStyleRowBandSize w:val="1"/>
      <w:tblStyleColBandSize w:val="1"/>
      <w:tblInd w:w="0" w:type="dxa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B4A4C8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4" w:customStyle="1">
    <w:name w:val="Grid Table 1 Light - Accent 5"/>
    <w:uiPriority w:val="99"/>
    <w:tblPr>
      <w:tblStyleRowBandSize w:val="1"/>
      <w:tblStyleColBandSize w:val="1"/>
      <w:tblInd w:w="0" w:type="dxa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5CEDD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5" w:customStyle="1">
    <w:name w:val="Grid Table 1 Light - Accent 6"/>
    <w:uiPriority w:val="99"/>
    <w:tblPr>
      <w:tblStyleRowBandSize w:val="1"/>
      <w:tblStyleColBandSize w:val="1"/>
      <w:tblInd w:w="0" w:type="dxa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AC192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6">
    <w:name w:val="Grid Table 2"/>
    <w:uiPriority w:val="99"/>
    <w:tblPr>
      <w:tblStyleRowBandSize w:val="1"/>
      <w:tblStyleColBandSize w:val="1"/>
      <w:tblInd w:w="0" w:type="dxa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7" w:customStyle="1">
    <w:name w:val="Grid Table 2 - Accent 1"/>
    <w:uiPriority w:val="99"/>
    <w:tblPr>
      <w:tblStyleRowBandSize w:val="1"/>
      <w:tblStyleColBandSize w:val="1"/>
      <w:tblInd w:w="0" w:type="dxa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5D8AC2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5D8AC2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8" w:customStyle="1">
    <w:name w:val="Grid Table 2 - Accent 2"/>
    <w:uiPriority w:val="99"/>
    <w:tblPr>
      <w:tblStyleRowBandSize w:val="1"/>
      <w:tblStyleColBandSize w:val="1"/>
      <w:tblInd w:w="0" w:type="dxa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D99695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9" w:customStyle="1">
    <w:name w:val="Grid Table 2 - Accent 3"/>
    <w:uiPriority w:val="99"/>
    <w:tblPr>
      <w:tblStyleRowBandSize w:val="1"/>
      <w:tblStyleColBandSize w:val="1"/>
      <w:tblInd w:w="0" w:type="dxa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9ABB59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0" w:customStyle="1">
    <w:name w:val="Grid Table 2 - Accent 4"/>
    <w:uiPriority w:val="99"/>
    <w:tblPr>
      <w:tblStyleRowBandSize w:val="1"/>
      <w:tblStyleColBandSize w:val="1"/>
      <w:tblInd w:w="0" w:type="dxa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B2A1C6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1" w:customStyle="1">
    <w:name w:val="Grid Table 2 - Accent 5"/>
    <w:uiPriority w:val="99"/>
    <w:tblPr>
      <w:tblStyleRowBandSize w:val="1"/>
      <w:tblStyleColBandSize w:val="1"/>
      <w:tblInd w:w="0" w:type="dxa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4BACC6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2" w:customStyle="1">
    <w:name w:val="Grid Table 2 - Accent 6"/>
    <w:uiPriority w:val="99"/>
    <w:tblPr>
      <w:tblStyleRowBandSize w:val="1"/>
      <w:tblStyleColBandSize w:val="1"/>
      <w:tblInd w:w="0" w:type="dxa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79646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3">
    <w:name w:val="Grid Table 3"/>
    <w:uiPriority w:val="99"/>
    <w:tblPr>
      <w:tblStyleRowBandSize w:val="1"/>
      <w:tblStyleColBandSize w:val="1"/>
      <w:tblInd w:w="0" w:type="dxa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4" w:customStyle="1">
    <w:name w:val="Grid Table 3 - Accent 1"/>
    <w:uiPriority w:val="99"/>
    <w:tblPr>
      <w:tblStyleRowBandSize w:val="1"/>
      <w:tblStyleColBandSize w:val="1"/>
      <w:tblInd w:w="0" w:type="dxa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 w:customStyle="1">
    <w:name w:val="Grid Table 3 - Accent 2"/>
    <w:uiPriority w:val="99"/>
    <w:tblPr>
      <w:tblStyleRowBandSize w:val="1"/>
      <w:tblStyleColBandSize w:val="1"/>
      <w:tblInd w:w="0" w:type="dxa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 w:customStyle="1">
    <w:name w:val="Grid Table 3 - Accent 3"/>
    <w:uiPriority w:val="99"/>
    <w:tblPr>
      <w:tblStyleRowBandSize w:val="1"/>
      <w:tblStyleColBandSize w:val="1"/>
      <w:tblInd w:w="0" w:type="dxa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 w:customStyle="1">
    <w:name w:val="Grid Table 3 - Accent 4"/>
    <w:uiPriority w:val="99"/>
    <w:tblPr>
      <w:tblStyleRowBandSize w:val="1"/>
      <w:tblStyleColBandSize w:val="1"/>
      <w:tblInd w:w="0" w:type="dxa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8" w:customStyle="1">
    <w:name w:val="Grid Table 3 - Accent 5"/>
    <w:uiPriority w:val="99"/>
    <w:tblPr>
      <w:tblStyleRowBandSize w:val="1"/>
      <w:tblStyleColBandSize w:val="1"/>
      <w:tblInd w:w="0" w:type="dxa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9" w:customStyle="1">
    <w:name w:val="Grid Table 3 - Accent 6"/>
    <w:uiPriority w:val="99"/>
    <w:tblPr>
      <w:tblStyleRowBandSize w:val="1"/>
      <w:tblStyleColBandSize w:val="1"/>
      <w:tblInd w:w="0" w:type="dxa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0">
    <w:name w:val="Grid Table 4"/>
    <w:uiPriority w:val="59"/>
    <w:tblPr>
      <w:tblStyleRowBandSize w:val="1"/>
      <w:tblStyleColBandSize w:val="1"/>
      <w:tblInd w:w="0" w:type="dxa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51" w:customStyle="1">
    <w:name w:val="Grid Table 4 - Accent 1"/>
    <w:uiPriority w:val="59"/>
    <w:tblPr>
      <w:tblStyleRowBandSize w:val="1"/>
      <w:tblStyleColBandSize w:val="1"/>
      <w:tblInd w:w="0" w:type="dxa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  <w:insideV w:val="single" w:color="9BB7D9" w:themeColor="accen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d8ac2" w:themeColor="accent1" w:themeTint="EA" w:fill="5d8ac2" w:themeFill="accent1" w:themeFillTint="EA"/>
        <w:tcBorders>
          <w:top w:val="single" w:color="5D8AC2" w:themeColor="accent1" w:themeTint="EA" w:sz="4" w:space="0"/>
          <w:left w:val="single" w:color="5D8AC2" w:themeColor="accent1" w:themeTint="EA" w:sz="4" w:space="0"/>
          <w:bottom w:val="single" w:color="5D8AC2" w:themeColor="accent1" w:themeTint="EA" w:sz="4" w:space="0"/>
          <w:right w:val="single" w:color="5D8AC2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D8AC2" w:themeColor="accent1" w:themeTint="EA" w:sz="4" w:space="0"/>
        </w:tcBorders>
      </w:tcPr>
    </w:tblStylePr>
  </w:style>
  <w:style w:type="table" w:styleId="752" w:customStyle="1">
    <w:name w:val="Grid Table 4 - Accent 2"/>
    <w:uiPriority w:val="59"/>
    <w:tblPr>
      <w:tblStyleRowBandSize w:val="1"/>
      <w:tblStyleColBandSize w:val="1"/>
      <w:tblInd w:w="0" w:type="dxa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  <w:insideV w:val="single" w:color="DB9B9A" w:themeColor="accent2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4" w:space="0"/>
          <w:left w:val="single" w:color="D99695" w:themeColor="accent2" w:themeTint="97" w:sz="4" w:space="0"/>
          <w:bottom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D99695" w:themeColor="accent2" w:themeTint="97" w:sz="4" w:space="0"/>
        </w:tcBorders>
      </w:tcPr>
    </w:tblStylePr>
  </w:style>
  <w:style w:type="table" w:styleId="753" w:customStyle="1">
    <w:name w:val="Grid Table 4 - Accent 3"/>
    <w:uiPriority w:val="59"/>
    <w:tblPr>
      <w:tblStyleRowBandSize w:val="1"/>
      <w:tblStyleColBandSize w:val="1"/>
      <w:tblInd w:w="0" w:type="dxa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  <w:insideV w:val="single" w:color="C6D8A1" w:themeColor="accent3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abb59" w:themeColor="accent3" w:themeTint="FE" w:fill="9abb59" w:themeFill="accent3" w:themeFillTint="FE"/>
        <w:tcBorders>
          <w:top w:val="single" w:color="9ABB59" w:themeColor="accent3" w:themeTint="FE" w:sz="4" w:space="0"/>
          <w:left w:val="single" w:color="9ABB59" w:themeColor="accent3" w:themeTint="FE" w:sz="4" w:space="0"/>
          <w:bottom w:val="single" w:color="9ABB59" w:themeColor="accent3" w:themeTint="FE" w:sz="4" w:space="0"/>
          <w:right w:val="single" w:color="9ABB59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ABB59" w:themeColor="accent3" w:themeTint="FE" w:sz="4" w:space="0"/>
        </w:tcBorders>
      </w:tcPr>
    </w:tblStylePr>
  </w:style>
  <w:style w:type="table" w:styleId="754" w:customStyle="1">
    <w:name w:val="Grid Table 4 - Accent 4"/>
    <w:uiPriority w:val="59"/>
    <w:tblPr>
      <w:tblStyleRowBandSize w:val="1"/>
      <w:tblStyleColBandSize w:val="1"/>
      <w:tblInd w:w="0" w:type="dxa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  <w:insideV w:val="single" w:color="B7A7CA" w:themeColor="accent4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4" w:space="0"/>
          <w:left w:val="single" w:color="B2A1C6" w:themeColor="accent4" w:themeTint="9A" w:sz="4" w:space="0"/>
          <w:bottom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B2A1C6" w:themeColor="accent4" w:themeTint="9A" w:sz="4" w:space="0"/>
        </w:tcBorders>
      </w:tcPr>
    </w:tblStylePr>
  </w:style>
  <w:style w:type="table" w:styleId="755" w:customStyle="1">
    <w:name w:val="Grid Table 4 - Accent 5"/>
    <w:uiPriority w:val="59"/>
    <w:tblPr>
      <w:tblStyleRowBandSize w:val="1"/>
      <w:tblStyleColBandSize w:val="1"/>
      <w:tblInd w:w="0" w:type="dxa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4BACC6" w:themeColor="accent5" w:sz="4" w:space="0"/>
          <w:left w:val="single" w:color="4BACC6" w:themeColor="accent5" w:sz="4" w:space="0"/>
          <w:bottom w:val="single" w:color="4BACC6" w:themeColor="accent5" w:sz="4" w:space="0"/>
          <w:right w:val="single" w:color="4BACC6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</w:tcBorders>
      </w:tcPr>
    </w:tblStylePr>
  </w:style>
  <w:style w:type="table" w:styleId="756" w:customStyle="1">
    <w:name w:val="Grid Table 4 - Accent 6"/>
    <w:uiPriority w:val="59"/>
    <w:tblPr>
      <w:tblStyleRowBandSize w:val="1"/>
      <w:tblStyleColBandSize w:val="1"/>
      <w:tblInd w:w="0" w:type="dxa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79646" w:themeColor="accent6" w:sz="4" w:space="0"/>
          <w:left w:val="single" w:color="F79646" w:themeColor="accent6" w:sz="4" w:space="0"/>
          <w:bottom w:val="single" w:color="F79646" w:themeColor="accent6" w:sz="4" w:space="0"/>
          <w:right w:val="single" w:color="F79646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</w:tcBorders>
      </w:tcPr>
    </w:tblStylePr>
  </w:style>
  <w:style w:type="table" w:styleId="757">
    <w:name w:val="Grid Table 5 Dark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8a8a8a" w:themeColor="text1" w:themeTint="75" w:fill="8a8a8a" w:themeFill="text1" w:themeFillTint="75"/>
      </w:tcPr>
    </w:tblStylePr>
    <w:tblStylePr w:type="band1Vert">
      <w:tcPr>
        <w:shd w:val="clear" w:color="8a8a8a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</w:style>
  <w:style w:type="table" w:styleId="758" w:customStyle="1">
    <w:name w:val="Grid Table 5 Dark- Accent 1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5f1" w:themeColor="accent1" w:themeTint="34" w:fill="dae5f1" w:themeFill="accent1" w:themeFillTint="34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aec4e0" w:themeColor="accent1" w:themeTint="75" w:fill="aec4e0" w:themeFill="accent1" w:themeFillTint="75"/>
      </w:tcPr>
    </w:tblStylePr>
    <w:tblStylePr w:type="band1Vert">
      <w:tcPr>
        <w:shd w:val="clear" w:color="aec4e0" w:themeColor="accent1" w:themeTint="75" w:fill="aec4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  <w:tcBorders>
          <w:top w:val="single" w:color="FFFFFF" w:themeColor="light1" w:sz="4" w:space="0"/>
        </w:tcBorders>
      </w:tcPr>
    </w:tblStylePr>
  </w:style>
  <w:style w:type="table" w:styleId="759" w:customStyle="1">
    <w:name w:val="Grid Table 5 Dark - Accent 2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2dcdc" w:themeColor="accent2" w:themeTint="32" w:fill="f2dcdc" w:themeFill="accent2" w:themeFillTint="32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e2aead" w:themeColor="accent2" w:themeTint="75" w:fill="e2aead" w:themeFill="accent2" w:themeFillTint="75"/>
      </w:tcPr>
    </w:tblStylePr>
    <w:tblStylePr w:type="band1Vert">
      <w:tcPr>
        <w:shd w:val="clear" w:color="e2aead" w:themeColor="accent2" w:themeTint="75" w:fill="e2aead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  <w:tcBorders>
          <w:top w:val="single" w:color="FFFFFF" w:themeColor="light1" w:sz="4" w:space="0"/>
        </w:tcBorders>
      </w:tcPr>
    </w:tblStylePr>
  </w:style>
  <w:style w:type="table" w:styleId="760" w:customStyle="1">
    <w:name w:val="Grid Table 5 Dark - Accent 3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af1dc" w:themeColor="accent3" w:themeTint="34" w:fill="eaf1dc" w:themeFill="accent3" w:themeFillTint="34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d0dfb2" w:themeColor="accent3" w:themeTint="75" w:fill="d0dfb2" w:themeFill="accent3" w:themeFillTint="75"/>
      </w:tcPr>
    </w:tblStylePr>
    <w:tblStylePr w:type="band1Vert">
      <w:tcPr>
        <w:shd w:val="clear" w:color="d0dfb2" w:themeColor="accent3" w:themeTint="75" w:fill="d0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  <w:tcBorders>
          <w:top w:val="single" w:color="FFFFFF" w:themeColor="light1" w:sz="4" w:space="0"/>
        </w:tcBorders>
      </w:tcPr>
    </w:tblStylePr>
  </w:style>
  <w:style w:type="table" w:styleId="761" w:customStyle="1">
    <w:name w:val="Grid Table 5 Dark- Accent 4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5dfec" w:themeColor="accent4" w:themeTint="34" w:fill="e5dfec" w:themeFill="accent4" w:themeFillTint="34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c4b7d4" w:themeColor="accent4" w:themeTint="75" w:fill="c4b7d4" w:themeFill="accent4" w:themeFillTint="75"/>
      </w:tcPr>
    </w:tblStylePr>
    <w:tblStylePr w:type="band1Vert">
      <w:tcPr>
        <w:shd w:val="clear" w:color="c4b7d4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  <w:tcBorders>
          <w:top w:val="single" w:color="FFFFFF" w:themeColor="light1" w:sz="4" w:space="0"/>
        </w:tcBorders>
      </w:tcPr>
    </w:tblStylePr>
  </w:style>
  <w:style w:type="table" w:styleId="762" w:customStyle="1">
    <w:name w:val="Grid Table 5 Dark - Accent 5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ef3" w:themeColor="accent5" w:themeTint="34" w:fill="daeef3" w:themeFill="accent5" w:themeFillTint="34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acd8e4" w:themeColor="accent5" w:themeTint="75" w:fill="acd8e4" w:themeFill="accent5" w:themeFillTint="75"/>
      </w:tcPr>
    </w:tblStylePr>
    <w:tblStylePr w:type="band1Vert">
      <w:tcPr>
        <w:shd w:val="clear" w:color="acd8e4" w:themeColor="accent5" w:themeTint="75" w:fill="acd8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FFFFFF" w:themeColor="light1" w:sz="4" w:space="0"/>
        </w:tcBorders>
      </w:tcPr>
    </w:tblStylePr>
  </w:style>
  <w:style w:type="table" w:styleId="763" w:customStyle="1">
    <w:name w:val="Grid Table 5 Dark - Accent 6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de9d8" w:themeColor="accent6" w:themeTint="34" w:fill="fde9d8" w:themeFill="accent6" w:themeFillTint="34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fbceaa" w:themeColor="accent6" w:themeTint="75" w:fill="fbceaa" w:themeFill="accent6" w:themeFillTint="75"/>
      </w:tcPr>
    </w:tblStylePr>
    <w:tblStylePr w:type="band1Vert">
      <w:tcPr>
        <w:shd w:val="clear" w:color="fbceaa" w:themeColor="accent6" w:themeTint="75" w:fill="fbceaa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FFFFF" w:themeColor="light1" w:sz="4" w:space="0"/>
        </w:tcBorders>
      </w:tcPr>
    </w:tblStylePr>
  </w:style>
  <w:style w:type="table" w:styleId="764">
    <w:name w:val="Grid Table 6 Colorful"/>
    <w:uiPriority w:val="99"/>
    <w:tblPr>
      <w:tblStyleRowBandSize w:val="1"/>
      <w:tblStyleColBandSize w:val="1"/>
      <w:tblInd w:w="0" w:type="dxa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765" w:customStyle="1">
    <w:name w:val="Grid Table 6 Colorful - Accent 1"/>
    <w:uiPriority w:val="99"/>
    <w:tblPr>
      <w:tblStyleRowBandSize w:val="1"/>
      <w:tblStyleColBandSize w:val="1"/>
      <w:tblInd w:w="0" w:type="dxa"/>
      <w:tblBorders>
        <w:top w:val="single" w:color="A6BFDD" w:themeColor="accent1" w:themeTint="80" w:sz="4" w:space="0"/>
        <w:left w:val="single" w:color="A6BFDD" w:themeColor="accent1" w:themeTint="80" w:sz="4" w:space="0"/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b/>
        <w:color w:val="a6bfdd" w:themeColor="accent1" w:themeTint="80" w:themeShade="95"/>
      </w:rPr>
    </w:tblStylePr>
    <w:tblStylePr w:type="firstRow">
      <w:rPr>
        <w:b/>
        <w:color w:val="a6bfdd" w:themeColor="accent1" w:themeTint="80" w:themeShade="95"/>
      </w:rPr>
      <w:tcPr>
        <w:tcBorders>
          <w:bottom w:val="single" w:color="A6BFDD" w:themeColor="accent1" w:themeTint="80" w:sz="12" w:space="0"/>
        </w:tcBorders>
      </w:tcPr>
    </w:tblStylePr>
    <w:tblStylePr w:type="lastCol">
      <w:rPr>
        <w:b/>
        <w:color w:val="a6bfdd" w:themeColor="accent1" w:themeTint="80" w:themeShade="95"/>
      </w:rPr>
    </w:tblStylePr>
    <w:tblStylePr w:type="lastRow">
      <w:rPr>
        <w:b/>
        <w:color w:val="a6bfdd" w:themeColor="accent1" w:themeTint="80" w:themeShade="95"/>
      </w:rPr>
    </w:tblStylePr>
  </w:style>
  <w:style w:type="table" w:styleId="766" w:customStyle="1">
    <w:name w:val="Grid Table 6 Colorful - Accent 2"/>
    <w:uiPriority w:val="99"/>
    <w:tblPr>
      <w:tblStyleRowBandSize w:val="1"/>
      <w:tblStyleColBandSize w:val="1"/>
      <w:tblInd w:w="0" w:type="dxa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</w:tblStylePr>
  </w:style>
  <w:style w:type="table" w:styleId="767" w:customStyle="1">
    <w:name w:val="Grid Table 6 Colorful - Accent 3"/>
    <w:uiPriority w:val="99"/>
    <w:tblPr>
      <w:tblStyleRowBandSize w:val="1"/>
      <w:tblStyleColBandSize w:val="1"/>
      <w:tblInd w:w="0" w:type="dxa"/>
      <w:tblBorders>
        <w:top w:val="single" w:color="9ABB59" w:themeColor="accent3" w:themeTint="FE" w:sz="4" w:space="0"/>
        <w:left w:val="single" w:color="9ABB59" w:themeColor="accent3" w:themeTint="FE" w:sz="4" w:space="0"/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b/>
        <w:color w:val="9abb59" w:themeColor="accent3" w:themeTint="FE" w:themeShade="95"/>
      </w:rPr>
    </w:tblStylePr>
    <w:tblStylePr w:type="firstRow">
      <w:rPr>
        <w:b/>
        <w:color w:val="9abb59" w:themeColor="accent3" w:themeTint="FE" w:themeShade="95"/>
      </w:rPr>
      <w:tcPr>
        <w:tcBorders>
          <w:bottom w:val="single" w:color="9ABB59" w:themeColor="accent3" w:themeTint="FE" w:sz="12" w:space="0"/>
        </w:tcBorders>
      </w:tcPr>
    </w:tblStylePr>
    <w:tblStylePr w:type="lastCol">
      <w:rPr>
        <w:b/>
        <w:color w:val="9abb59" w:themeColor="accent3" w:themeTint="FE" w:themeShade="95"/>
      </w:rPr>
    </w:tblStylePr>
    <w:tblStylePr w:type="lastRow">
      <w:rPr>
        <w:b/>
        <w:color w:val="9abb59" w:themeColor="accent3" w:themeTint="FE" w:themeShade="95"/>
      </w:rPr>
    </w:tblStylePr>
  </w:style>
  <w:style w:type="table" w:styleId="768" w:customStyle="1">
    <w:name w:val="Grid Table 6 Colorful - Accent 4"/>
    <w:uiPriority w:val="99"/>
    <w:tblPr>
      <w:tblStyleRowBandSize w:val="1"/>
      <w:tblStyleColBandSize w:val="1"/>
      <w:tblInd w:w="0" w:type="dxa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</w:tblStylePr>
  </w:style>
  <w:style w:type="table" w:styleId="769" w:customStyle="1">
    <w:name w:val="Grid Table 6 Colorful - Accent 5"/>
    <w:uiPriority w:val="99"/>
    <w:tblPr>
      <w:tblStyleRowBandSize w:val="1"/>
      <w:tblStyleColBandSize w:val="1"/>
      <w:tblInd w:w="0" w:type="dxa"/>
      <w:tblBorders>
        <w:top w:val="single" w:color="4BACC6" w:themeColor="accent5" w:sz="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4BACC6" w:themeColor="accent5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770" w:customStyle="1">
    <w:name w:val="Grid Table 6 Colorful - Accent 6"/>
    <w:uiPriority w:val="99"/>
    <w:tblPr>
      <w:tblStyleRowBandSize w:val="1"/>
      <w:tblStyleColBandSize w:val="1"/>
      <w:tblInd w:w="0" w:type="dxa"/>
      <w:tblBorders>
        <w:top w:val="single" w:color="F79646" w:themeColor="accent6" w:sz="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F79646" w:themeColor="accent6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771">
    <w:name w:val="Grid Table 7 Colorful"/>
    <w:uiPriority w:val="99"/>
    <w:tblPr>
      <w:tblStyleRowBandSize w:val="1"/>
      <w:tblStyleColBandSize w:val="1"/>
      <w:tblInd w:w="0" w:type="dxa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7F7F7F" w:themeColor="tex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7F7F7F" w:themeColor="tex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72" w:customStyle="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rFonts w:ascii="Arial" w:hAnsi="Arial"/>
        <w:i/>
        <w:color w:val="a6bfdd" w:themeColor="accen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A6BFDD" w:themeColor="accent1" w:themeTint="80" w:sz="4" w:space="0"/>
        </w:tcBorders>
      </w:tcPr>
    </w:tblStylePr>
    <w:tblStylePr w:type="fir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A6BFDD" w:themeColor="accen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A6BFDD" w:themeColor="accen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A6BFDD" w:themeColor="accen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73" w:customStyle="1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D99695" w:themeColor="accent2" w:themeTint="97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0" w:space="0"/>
          <w:left w:val="single" w:color="D99695" w:themeColor="accent2" w:themeTint="97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74" w:customStyle="1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rFonts w:ascii="Arial" w:hAnsi="Arial"/>
        <w:i/>
        <w:color w:val="9abb59" w:themeColor="accent3" w:themeTint="FE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9ABB59" w:themeColor="accent3" w:themeTint="FE" w:sz="4" w:space="0"/>
        </w:tcBorders>
      </w:tcPr>
    </w:tblStylePr>
    <w:tblStylePr w:type="fir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9ABB59" w:themeColor="accent3" w:themeTint="FE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cPr>
        <w:shd w:val="clear" w:color="ffffff" w:fill="auto"/>
        <w:tcBorders>
          <w:top w:val="none" w:color="000000" w:sz="0" w:space="0"/>
          <w:left w:val="single" w:color="9ABB59" w:themeColor="accent3" w:themeTint="FE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9ABB59" w:themeColor="accent3" w:themeTint="FE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75" w:customStyle="1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B2A1C6" w:themeColor="accent4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0" w:space="0"/>
          <w:left w:val="single" w:color="B2A1C6" w:themeColor="accent4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76" w:customStyle="1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rFonts w:ascii="Arial" w:hAnsi="Arial"/>
        <w:i/>
        <w:color w:val="266779" w:themeColor="accent5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99D0DE" w:themeColor="accent5" w:themeTint="90" w:sz="4" w:space="0"/>
        </w:tcBorders>
      </w:tcPr>
    </w:tblStylePr>
    <w:tblStylePr w:type="fir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99D0DE" w:themeColor="accent5" w:themeTint="9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cPr>
        <w:shd w:val="clear" w:color="ffffff" w:fill="auto"/>
        <w:tcBorders>
          <w:top w:val="none" w:color="000000" w:sz="0" w:space="0"/>
          <w:left w:val="single" w:color="99D0DE" w:themeColor="accent5" w:themeTint="9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single" w:color="99D0DE" w:themeColor="accent5" w:themeTint="9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77" w:customStyle="1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b15407" w:themeColor="accent6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  <w:tblStylePr w:type="firstCol">
      <w:rPr>
        <w:rFonts w:ascii="Arial" w:hAnsi="Arial"/>
        <w:i/>
        <w:color w:val="b15407" w:themeColor="accent6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AC396" w:themeColor="accent6" w:themeTint="90" w:sz="4" w:space="0"/>
        </w:tcBorders>
      </w:tcPr>
    </w:tblStylePr>
    <w:tblStylePr w:type="fir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FAC396" w:themeColor="accent6" w:themeTint="9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cPr>
        <w:shd w:val="clear" w:color="ffffff" w:fill="auto"/>
        <w:tcBorders>
          <w:top w:val="none" w:color="000000" w:sz="0" w:space="0"/>
          <w:left w:val="single" w:color="FAC396" w:themeColor="accent6" w:themeTint="9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single" w:color="FAC396" w:themeColor="accent6" w:themeTint="9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78">
    <w:name w:val="List Table 1 Light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9" w:customStyle="1">
    <w:name w:val="List Table 1 Light - Accent 1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0" w:customStyle="1">
    <w:name w:val="List Table 1 Light - Accent 2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C0504D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C0504D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1" w:customStyle="1">
    <w:name w:val="List Table 1 Light - Accent 3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9BBB59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BBB59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2" w:customStyle="1">
    <w:name w:val="List Table 1 Light - Accent 4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8064A2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8064A2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3" w:customStyle="1">
    <w:name w:val="List Table 1 Light - Accent 5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BACC6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4" w:customStyle="1">
    <w:name w:val="List Table 1 Light - Accent 6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79646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5">
    <w:name w:val="List Table 2"/>
    <w:uiPriority w:val="99"/>
    <w:tblPr>
      <w:tblStyleRowBandSize w:val="1"/>
      <w:tblStyleColBandSize w:val="1"/>
      <w:tblInd w:w="0" w:type="dxa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</w:style>
  <w:style w:type="table" w:styleId="786" w:customStyle="1">
    <w:name w:val="List Table 2 - Accent 1"/>
    <w:uiPriority w:val="99"/>
    <w:tblPr>
      <w:tblStyleRowBandSize w:val="1"/>
      <w:tblStyleColBandSize w:val="1"/>
      <w:tblInd w:w="0" w:type="dxa"/>
      <w:tblBorders>
        <w:top w:val="single" w:color="9BB7D9" w:themeColor="accent1" w:themeTint="90" w:sz="4" w:space="0"/>
        <w:bottom w:val="single" w:color="9BB7D9" w:themeColor="accent1" w:themeTint="90" w:sz="4" w:space="0"/>
        <w:insideH w:val="single" w:color="9BB7D9" w:themeColor="accen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</w:style>
  <w:style w:type="table" w:styleId="787" w:customStyle="1">
    <w:name w:val="List Table 2 - Accent 2"/>
    <w:uiPriority w:val="99"/>
    <w:tblPr>
      <w:tblStyleRowBandSize w:val="1"/>
      <w:tblStyleColBandSize w:val="1"/>
      <w:tblInd w:w="0" w:type="dxa"/>
      <w:tblBorders>
        <w:top w:val="single" w:color="DB9B9A" w:themeColor="accent2" w:themeTint="90" w:sz="4" w:space="0"/>
        <w:bottom w:val="single" w:color="DB9B9A" w:themeColor="accent2" w:themeTint="90" w:sz="4" w:space="0"/>
        <w:insideH w:val="single" w:color="DB9B9A" w:themeColor="accent2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</w:style>
  <w:style w:type="table" w:styleId="788" w:customStyle="1">
    <w:name w:val="List Table 2 - Accent 3"/>
    <w:uiPriority w:val="99"/>
    <w:tblPr>
      <w:tblStyleRowBandSize w:val="1"/>
      <w:tblStyleColBandSize w:val="1"/>
      <w:tblInd w:w="0" w:type="dxa"/>
      <w:tblBorders>
        <w:top w:val="single" w:color="C6D8A1" w:themeColor="accent3" w:themeTint="90" w:sz="4" w:space="0"/>
        <w:bottom w:val="single" w:color="C6D8A1" w:themeColor="accent3" w:themeTint="90" w:sz="4" w:space="0"/>
        <w:insideH w:val="single" w:color="C6D8A1" w:themeColor="accent3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</w:style>
  <w:style w:type="table" w:styleId="789" w:customStyle="1">
    <w:name w:val="List Table 2 - Accent 4"/>
    <w:uiPriority w:val="99"/>
    <w:tblPr>
      <w:tblStyleRowBandSize w:val="1"/>
      <w:tblStyleColBandSize w:val="1"/>
      <w:tblInd w:w="0" w:type="dxa"/>
      <w:tblBorders>
        <w:top w:val="single" w:color="B7A7CA" w:themeColor="accent4" w:themeTint="90" w:sz="4" w:space="0"/>
        <w:bottom w:val="single" w:color="B7A7CA" w:themeColor="accent4" w:themeTint="90" w:sz="4" w:space="0"/>
        <w:insideH w:val="single" w:color="B7A7CA" w:themeColor="accent4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</w:style>
  <w:style w:type="table" w:styleId="790" w:customStyle="1">
    <w:name w:val="List Table 2 - Accent 5"/>
    <w:uiPriority w:val="99"/>
    <w:tblPr>
      <w:tblStyleRowBandSize w:val="1"/>
      <w:tblStyleColBandSize w:val="1"/>
      <w:tblInd w:w="0" w:type="dxa"/>
      <w:tblBorders>
        <w:top w:val="single" w:color="99D0DE" w:themeColor="accent5" w:themeTint="90" w:sz="4" w:space="0"/>
        <w:bottom w:val="single" w:color="99D0DE" w:themeColor="accent5" w:themeTint="90" w:sz="4" w:space="0"/>
        <w:insideH w:val="single" w:color="99D0DE" w:themeColor="accent5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</w:style>
  <w:style w:type="table" w:styleId="791" w:customStyle="1">
    <w:name w:val="List Table 2 - Accent 6"/>
    <w:uiPriority w:val="99"/>
    <w:tblPr>
      <w:tblStyleRowBandSize w:val="1"/>
      <w:tblStyleColBandSize w:val="1"/>
      <w:tblInd w:w="0" w:type="dxa"/>
      <w:tblBorders>
        <w:top w:val="single" w:color="FAC396" w:themeColor="accent6" w:themeTint="90" w:sz="4" w:space="0"/>
        <w:bottom w:val="single" w:color="FAC396" w:themeColor="accent6" w:themeTint="90" w:sz="4" w:space="0"/>
        <w:insideH w:val="single" w:color="FAC396" w:themeColor="accent6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</w:style>
  <w:style w:type="table" w:styleId="792">
    <w:name w:val="List Table 3"/>
    <w:uiPriority w:val="99"/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3" w:customStyle="1">
    <w:name w:val="List Table 3 - Accent 1"/>
    <w:uiPriority w:val="99"/>
    <w:tblPr>
      <w:tblStyleRowBandSize w:val="1"/>
      <w:tblStyleColBandSize w:val="1"/>
      <w:tblInd w:w="0" w:type="dxa"/>
      <w:tblBorders>
        <w:top w:val="single" w:color="4F81BD" w:themeColor="accent1" w:sz="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4F81BD" w:themeColor="accent1" w:sz="4" w:space="0"/>
          <w:bottom w:val="single" w:color="4F81BD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4F81BD" w:themeColor="accent1" w:sz="4" w:space="0"/>
          <w:right w:val="single" w:color="4F81BD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4" w:customStyle="1">
    <w:name w:val="List Table 3 - Accent 2"/>
    <w:uiPriority w:val="99"/>
    <w:tblPr>
      <w:tblStyleRowBandSize w:val="1"/>
      <w:tblStyleColBandSize w:val="1"/>
      <w:tblInd w:w="0" w:type="dxa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99695" w:themeColor="accent2" w:themeTint="97" w:sz="4" w:space="0"/>
          <w:bottom w:val="single" w:color="D99695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5" w:customStyle="1">
    <w:name w:val="List Table 3 - Accent 3"/>
    <w:uiPriority w:val="99"/>
    <w:tblPr>
      <w:tblStyleRowBandSize w:val="1"/>
      <w:tblStyleColBandSize w:val="1"/>
      <w:tblInd w:w="0" w:type="dxa"/>
      <w:tblBorders>
        <w:top w:val="single" w:color="C3D69B" w:themeColor="accent3" w:themeTint="98" w:sz="4" w:space="0"/>
        <w:left w:val="single" w:color="C3D69B" w:themeColor="accent3" w:themeTint="98" w:sz="4" w:space="0"/>
        <w:bottom w:val="single" w:color="C3D69B" w:themeColor="accent3" w:themeTint="98" w:sz="4" w:space="0"/>
        <w:right w:val="single" w:color="C3D69B" w:themeColor="accent3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C3D69B" w:themeColor="accent3" w:themeTint="98" w:sz="4" w:space="0"/>
          <w:bottom w:val="single" w:color="C3D69B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3D69B" w:themeColor="accent3" w:themeTint="98" w:sz="4" w:space="0"/>
          <w:right w:val="single" w:color="C3D69B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3d69b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6" w:customStyle="1">
    <w:name w:val="List Table 3 - Accent 4"/>
    <w:uiPriority w:val="99"/>
    <w:tblPr>
      <w:tblStyleRowBandSize w:val="1"/>
      <w:tblStyleColBandSize w:val="1"/>
      <w:tblInd w:w="0" w:type="dxa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2A1C6" w:themeColor="accent4" w:themeTint="9A" w:sz="4" w:space="0"/>
          <w:bottom w:val="single" w:color="B2A1C6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7" w:customStyle="1">
    <w:name w:val="List Table 3 - Accent 5"/>
    <w:uiPriority w:val="99"/>
    <w:tblPr>
      <w:tblStyleRowBandSize w:val="1"/>
      <w:tblStyleColBandSize w:val="1"/>
      <w:tblInd w:w="0" w:type="dxa"/>
      <w:tblBorders>
        <w:top w:val="single" w:color="92CCDC" w:themeColor="accent5" w:themeTint="9A" w:sz="4" w:space="0"/>
        <w:left w:val="single" w:color="92CCDC" w:themeColor="accent5" w:themeTint="9A" w:sz="4" w:space="0"/>
        <w:bottom w:val="single" w:color="92CCDC" w:themeColor="accent5" w:themeTint="9A" w:sz="4" w:space="0"/>
        <w:right w:val="single" w:color="92CCDC" w:themeColor="accent5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92CCDC" w:themeColor="accent5" w:themeTint="9A" w:sz="4" w:space="0"/>
          <w:bottom w:val="single" w:color="92CCDC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92CCDC" w:themeColor="accent5" w:themeTint="9A" w:sz="4" w:space="0"/>
          <w:right w:val="single" w:color="92CCDC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2ccdc" w:themeColor="accent5" w:themeTint="9A" w:fill="92cc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8" w:customStyle="1">
    <w:name w:val="List Table 3 - Accent 6"/>
    <w:uiPriority w:val="99"/>
    <w:tblPr>
      <w:tblStyleRowBandSize w:val="1"/>
      <w:tblStyleColBandSize w:val="1"/>
      <w:tblInd w:w="0" w:type="dxa"/>
      <w:tblBorders>
        <w:top w:val="single" w:color="FAC090" w:themeColor="accent6" w:themeTint="98" w:sz="4" w:space="0"/>
        <w:left w:val="single" w:color="FAC090" w:themeColor="accent6" w:themeTint="98" w:sz="4" w:space="0"/>
        <w:bottom w:val="single" w:color="FAC090" w:themeColor="accent6" w:themeTint="98" w:sz="4" w:space="0"/>
        <w:right w:val="single" w:color="FAC090" w:themeColor="accent6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AC090" w:themeColor="accent6" w:themeTint="98" w:sz="4" w:space="0"/>
          <w:bottom w:val="single" w:color="FAC09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AC090" w:themeColor="accent6" w:themeTint="98" w:sz="4" w:space="0"/>
          <w:right w:val="single" w:color="FAC09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ac090" w:themeColor="accent6" w:themeTint="98" w:fill="fac0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9">
    <w:name w:val="List Table 4"/>
    <w:uiPriority w:val="99"/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0" w:customStyle="1">
    <w:name w:val="List Table 4 - Accent 1"/>
    <w:uiPriority w:val="99"/>
    <w:tblPr>
      <w:tblStyleRowBandSize w:val="1"/>
      <w:tblStyleColBandSize w:val="1"/>
      <w:tblInd w:w="0" w:type="dxa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1" w:customStyle="1">
    <w:name w:val="List Table 4 - Accent 2"/>
    <w:uiPriority w:val="99"/>
    <w:tblPr>
      <w:tblStyleRowBandSize w:val="1"/>
      <w:tblStyleColBandSize w:val="1"/>
      <w:tblInd w:w="0" w:type="dxa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2" w:customStyle="1">
    <w:name w:val="List Table 4 - Accent 3"/>
    <w:uiPriority w:val="99"/>
    <w:tblPr>
      <w:tblStyleRowBandSize w:val="1"/>
      <w:tblStyleColBandSize w:val="1"/>
      <w:tblInd w:w="0" w:type="dxa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3" w:customStyle="1">
    <w:name w:val="List Table 4 - Accent 4"/>
    <w:uiPriority w:val="99"/>
    <w:tblPr>
      <w:tblStyleRowBandSize w:val="1"/>
      <w:tblStyleColBandSize w:val="1"/>
      <w:tblInd w:w="0" w:type="dxa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4" w:customStyle="1">
    <w:name w:val="List Table 4 - Accent 5"/>
    <w:uiPriority w:val="99"/>
    <w:tblPr>
      <w:tblStyleRowBandSize w:val="1"/>
      <w:tblStyleColBandSize w:val="1"/>
      <w:tblInd w:w="0" w:type="dxa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5" w:customStyle="1">
    <w:name w:val="List Table 4 - Accent 6"/>
    <w:uiPriority w:val="99"/>
    <w:tblPr>
      <w:tblStyleRowBandSize w:val="1"/>
      <w:tblStyleColBandSize w:val="1"/>
      <w:tblInd w:w="0" w:type="dxa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6">
    <w:name w:val="List Table 5 Dark"/>
    <w:uiPriority w:val="99"/>
    <w:tblPr>
      <w:tblStyleRowBandSize w:val="1"/>
      <w:tblStyleColBandSize w:val="1"/>
      <w:tblInd w:w="0" w:type="dxa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07" w:customStyle="1">
    <w:name w:val="List Table 5 Dark - Accent 1"/>
    <w:uiPriority w:val="99"/>
    <w:tblPr>
      <w:tblStyleRowBandSize w:val="1"/>
      <w:tblStyleColBandSize w:val="1"/>
      <w:tblInd w:w="0" w:type="dxa"/>
      <w:tblBorders>
        <w:top w:val="single" w:color="4F81BD" w:themeColor="accent1" w:sz="32" w:space="0"/>
        <w:left w:val="single" w:color="4F81BD" w:themeColor="accent1" w:sz="32" w:space="0"/>
        <w:bottom w:val="single" w:color="4F81BD" w:themeColor="accent1" w:sz="32" w:space="0"/>
        <w:right w:val="single" w:color="4F81BD" w:themeColor="accent1" w:sz="32" w:space="0"/>
      </w:tblBorders>
      <w:shd w:val="clear" w:color="4f81bd" w:themeColor="accent1" w:fill="4f81bd" w:themeFill="accent1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4f81bd" w:themeColor="accent1" w:fill="4f81bd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4F81BD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4f81bd" w:themeColor="accent1" w:fill="4f81bd" w:themeFill="accent1"/>
        <w:tcBorders>
          <w:top w:val="single" w:color="4F81BD" w:themeColor="accen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4F81BD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08" w:customStyle="1">
    <w:name w:val="List Table 5 Dark - Accent 2"/>
    <w:uiPriority w:val="99"/>
    <w:tblPr>
      <w:tblStyleRowBandSize w:val="1"/>
      <w:tblStyleColBandSize w:val="1"/>
      <w:tblInd w:w="0" w:type="dxa"/>
      <w:tblBorders>
        <w:top w:val="single" w:color="D99695" w:themeColor="accent2" w:themeTint="97" w:sz="32" w:space="0"/>
        <w:left w:val="single" w:color="D99695" w:themeColor="accent2" w:themeTint="97" w:sz="32" w:space="0"/>
        <w:bottom w:val="single" w:color="D99695" w:themeColor="accent2" w:themeTint="97" w:sz="32" w:space="0"/>
        <w:right w:val="single" w:color="D99695" w:themeColor="accent2" w:themeTint="97" w:sz="32" w:space="0"/>
      </w:tblBorders>
      <w:shd w:val="clear" w:color="d99695" w:themeColor="accent2" w:themeTint="97" w:fill="d99695" w:themeFill="accent2" w:themeFillTint="97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d99695" w:themeColor="accent2" w:themeTint="97" w:fill="d99695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D99695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D99695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09" w:customStyle="1">
    <w:name w:val="List Table 5 Dark - Accent 3"/>
    <w:uiPriority w:val="99"/>
    <w:tblPr>
      <w:tblStyleRowBandSize w:val="1"/>
      <w:tblStyleColBandSize w:val="1"/>
      <w:tblInd w:w="0" w:type="dxa"/>
      <w:tblBorders>
        <w:top w:val="single" w:color="C3D69B" w:themeColor="accent3" w:themeTint="98" w:sz="32" w:space="0"/>
        <w:left w:val="single" w:color="C3D69B" w:themeColor="accent3" w:themeTint="98" w:sz="32" w:space="0"/>
        <w:bottom w:val="single" w:color="C3D69B" w:themeColor="accent3" w:themeTint="98" w:sz="32" w:space="0"/>
        <w:right w:val="single" w:color="C3D69B" w:themeColor="accent3" w:themeTint="98" w:sz="32" w:space="0"/>
      </w:tblBorders>
      <w:shd w:val="clear" w:color="c3d69b" w:themeColor="accent3" w:themeTint="98" w:fill="c3d69b" w:themeFill="accent3" w:themeFillTint="98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c3d69b" w:themeColor="accent3" w:themeTint="98" w:fill="c3d69b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C3D69B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c3d69b" w:themeColor="accent3" w:themeTint="98" w:fill="c3d69b" w:themeFill="accent3" w:themeFillTint="98"/>
        <w:tcBorders>
          <w:top w:val="single" w:color="C3D69B" w:themeColor="accent3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3D69B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10" w:customStyle="1">
    <w:name w:val="List Table 5 Dark - Accent 4"/>
    <w:uiPriority w:val="99"/>
    <w:tblPr>
      <w:tblStyleRowBandSize w:val="1"/>
      <w:tblStyleColBandSize w:val="1"/>
      <w:tblInd w:w="0" w:type="dxa"/>
      <w:tblBorders>
        <w:top w:val="single" w:color="B2A1C6" w:themeColor="accent4" w:themeTint="9A" w:sz="32" w:space="0"/>
        <w:left w:val="single" w:color="B2A1C6" w:themeColor="accent4" w:themeTint="9A" w:sz="32" w:space="0"/>
        <w:bottom w:val="single" w:color="B2A1C6" w:themeColor="accent4" w:themeTint="9A" w:sz="32" w:space="0"/>
        <w:right w:val="single" w:color="B2A1C6" w:themeColor="accent4" w:themeTint="9A" w:sz="32" w:space="0"/>
      </w:tblBorders>
      <w:shd w:val="clear" w:color="b2a1c6" w:themeColor="accent4" w:themeTint="9A" w:fill="b2a1c6" w:themeFill="accent4" w:themeFillTint="9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b2a1c6" w:themeColor="accent4" w:themeTint="9A" w:fill="b2a1c6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B2A1C6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B2A1C6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11" w:customStyle="1">
    <w:name w:val="List Table 5 Dark - Accent 5"/>
    <w:uiPriority w:val="99"/>
    <w:tblPr>
      <w:tblStyleRowBandSize w:val="1"/>
      <w:tblStyleColBandSize w:val="1"/>
      <w:tblInd w:w="0" w:type="dxa"/>
      <w:tblBorders>
        <w:top w:val="single" w:color="92CCDC" w:themeColor="accent5" w:themeTint="9A" w:sz="32" w:space="0"/>
        <w:left w:val="single" w:color="92CCDC" w:themeColor="accent5" w:themeTint="9A" w:sz="32" w:space="0"/>
        <w:bottom w:val="single" w:color="92CCDC" w:themeColor="accent5" w:themeTint="9A" w:sz="32" w:space="0"/>
        <w:right w:val="single" w:color="92CCDC" w:themeColor="accent5" w:themeTint="9A" w:sz="32" w:space="0"/>
      </w:tblBorders>
      <w:shd w:val="clear" w:color="92ccdc" w:themeColor="accent5" w:themeTint="9A" w:fill="92ccdc" w:themeFill="accent5" w:themeFillTint="9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92ccdc" w:themeColor="accent5" w:themeTint="9A" w:fill="92ccdc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92CCDC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92ccdc" w:themeColor="accent5" w:themeTint="9A" w:fill="92ccdc" w:themeFill="accent5" w:themeFillTint="9A"/>
        <w:tcBorders>
          <w:top w:val="single" w:color="92CCDC" w:themeColor="accent5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92CCDC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12" w:customStyle="1">
    <w:name w:val="List Table 5 Dark - Accent 6"/>
    <w:uiPriority w:val="99"/>
    <w:tblPr>
      <w:tblStyleRowBandSize w:val="1"/>
      <w:tblStyleColBandSize w:val="1"/>
      <w:tblInd w:w="0" w:type="dxa"/>
      <w:tblBorders>
        <w:top w:val="single" w:color="FAC090" w:themeColor="accent6" w:themeTint="98" w:sz="32" w:space="0"/>
        <w:left w:val="single" w:color="FAC090" w:themeColor="accent6" w:themeTint="98" w:sz="32" w:space="0"/>
        <w:bottom w:val="single" w:color="FAC090" w:themeColor="accent6" w:themeTint="98" w:sz="32" w:space="0"/>
        <w:right w:val="single" w:color="FAC090" w:themeColor="accent6" w:themeTint="98" w:sz="32" w:space="0"/>
      </w:tblBorders>
      <w:shd w:val="clear" w:color="fac090" w:themeColor="accent6" w:themeTint="98" w:fill="fac090" w:themeFill="accent6" w:themeFillTint="98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ac090" w:themeColor="accent6" w:themeTint="98" w:fill="fac090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AC090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ac090" w:themeColor="accent6" w:themeTint="98" w:fill="fac090" w:themeFill="accent6" w:themeFillTint="98"/>
        <w:tcBorders>
          <w:top w:val="single" w:color="FAC090" w:themeColor="accent6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AC09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13">
    <w:name w:val="List Table 6 Colorful"/>
    <w:uiPriority w:val="99"/>
    <w:tblPr>
      <w:tblStyleRowBandSize w:val="1"/>
      <w:tblStyleColBandSize w:val="1"/>
      <w:tblInd w:w="0" w:type="dxa"/>
      <w:tblBorders>
        <w:top w:val="single" w:color="7F7F7F" w:themeColor="text1" w:themeTint="80" w:sz="4" w:space="0"/>
        <w:bottom w:val="single" w:color="7F7F7F" w:themeColor="tex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000000" w:themeColor="text1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</w:style>
  <w:style w:type="table" w:styleId="814" w:customStyle="1">
    <w:name w:val="List Table 6 Colorful - Accent 1"/>
    <w:uiPriority w:val="99"/>
    <w:tblPr>
      <w:tblStyleRowBandSize w:val="1"/>
      <w:tblStyleColBandSize w:val="1"/>
      <w:tblInd w:w="0" w:type="dxa"/>
      <w:tblBorders>
        <w:top w:val="single" w:color="4F81BD" w:themeColor="accent1" w:sz="4" w:space="0"/>
        <w:bottom w:val="single" w:color="4F81BD" w:themeColor="accen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b/>
        <w:color w:val="2a4a71" w:themeColor="accent1" w:themeShade="95"/>
      </w:rPr>
    </w:tblStylePr>
    <w:tblStylePr w:type="firstRow">
      <w:rPr>
        <w:b/>
        <w:color w:val="2a4a71" w:themeColor="accent1" w:themeShade="95"/>
      </w:rPr>
      <w:tcPr>
        <w:tcBorders>
          <w:bottom w:val="single" w:color="4F81BD" w:themeColor="accent1" w:sz="4" w:space="0"/>
        </w:tcBorders>
      </w:tcPr>
    </w:tblStylePr>
    <w:tblStylePr w:type="lastCol">
      <w:rPr>
        <w:b/>
        <w:color w:val="2a4a71" w:themeColor="accent1" w:themeShade="95"/>
      </w:rPr>
    </w:tblStylePr>
    <w:tblStylePr w:type="lastRow">
      <w:rPr>
        <w:b/>
        <w:color w:val="2a4a71" w:themeColor="accent1" w:themeShade="95"/>
      </w:rPr>
      <w:tcPr>
        <w:tcBorders>
          <w:top w:val="single" w:color="4F81BD" w:themeColor="accent1" w:sz="4" w:space="0"/>
        </w:tcBorders>
      </w:tcPr>
    </w:tblStylePr>
  </w:style>
  <w:style w:type="table" w:styleId="815" w:customStyle="1">
    <w:name w:val="List Table 6 Colorful - Accent 2"/>
    <w:uiPriority w:val="99"/>
    <w:tblPr>
      <w:tblStyleRowBandSize w:val="1"/>
      <w:tblStyleColBandSize w:val="1"/>
      <w:tblInd w:w="0" w:type="dxa"/>
      <w:tblBorders>
        <w:top w:val="single" w:color="D99695" w:themeColor="accent2" w:themeTint="97" w:sz="4" w:space="0"/>
        <w:bottom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4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  <w:tcPr>
        <w:tcBorders>
          <w:top w:val="single" w:color="D99695" w:themeColor="accent2" w:themeTint="97" w:sz="4" w:space="0"/>
        </w:tcBorders>
      </w:tcPr>
    </w:tblStylePr>
  </w:style>
  <w:style w:type="table" w:styleId="816" w:customStyle="1">
    <w:name w:val="List Table 6 Colorful - Accent 3"/>
    <w:uiPriority w:val="99"/>
    <w:tblPr>
      <w:tblStyleRowBandSize w:val="1"/>
      <w:tblStyleColBandSize w:val="1"/>
      <w:tblInd w:w="0" w:type="dxa"/>
      <w:tblBorders>
        <w:top w:val="single" w:color="C3D69B" w:themeColor="accent3" w:themeTint="98" w:sz="4" w:space="0"/>
        <w:bottom w:val="single" w:color="C3D69B" w:themeColor="accent3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b/>
        <w:color w:val="c3d69b" w:themeColor="accent3" w:themeTint="98" w:themeShade="95"/>
      </w:rPr>
    </w:tblStylePr>
    <w:tblStylePr w:type="firstRow">
      <w:rPr>
        <w:b/>
        <w:color w:val="c3d69b" w:themeColor="accent3" w:themeTint="98" w:themeShade="95"/>
      </w:rPr>
      <w:tcPr>
        <w:tcBorders>
          <w:bottom w:val="single" w:color="C3D69B" w:themeColor="accent3" w:themeTint="98" w:sz="4" w:space="0"/>
        </w:tcBorders>
      </w:tcPr>
    </w:tblStylePr>
    <w:tblStylePr w:type="lastCol">
      <w:rPr>
        <w:b/>
        <w:color w:val="c3d69b" w:themeColor="accent3" w:themeTint="98" w:themeShade="95"/>
      </w:rPr>
    </w:tblStylePr>
    <w:tblStylePr w:type="lastRow">
      <w:rPr>
        <w:b/>
        <w:color w:val="c3d69b" w:themeColor="accent3" w:themeTint="98" w:themeShade="95"/>
      </w:rPr>
      <w:tcPr>
        <w:tcBorders>
          <w:top w:val="single" w:color="C3D69B" w:themeColor="accent3" w:themeTint="98" w:sz="4" w:space="0"/>
        </w:tcBorders>
      </w:tcPr>
    </w:tblStylePr>
  </w:style>
  <w:style w:type="table" w:styleId="817" w:customStyle="1">
    <w:name w:val="List Table 6 Colorful - Accent 4"/>
    <w:uiPriority w:val="99"/>
    <w:tblPr>
      <w:tblStyleRowBandSize w:val="1"/>
      <w:tblStyleColBandSize w:val="1"/>
      <w:tblInd w:w="0" w:type="dxa"/>
      <w:tblBorders>
        <w:top w:val="single" w:color="B2A1C6" w:themeColor="accent4" w:themeTint="9A" w:sz="4" w:space="0"/>
        <w:bottom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4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  <w:tcPr>
        <w:tcBorders>
          <w:top w:val="single" w:color="B2A1C6" w:themeColor="accent4" w:themeTint="9A" w:sz="4" w:space="0"/>
        </w:tcBorders>
      </w:tcPr>
    </w:tblStylePr>
  </w:style>
  <w:style w:type="table" w:styleId="818" w:customStyle="1">
    <w:name w:val="List Table 6 Colorful - Accent 5"/>
    <w:uiPriority w:val="99"/>
    <w:tblPr>
      <w:tblStyleRowBandSize w:val="1"/>
      <w:tblStyleColBandSize w:val="1"/>
      <w:tblInd w:w="0" w:type="dxa"/>
      <w:tblBorders>
        <w:top w:val="single" w:color="92CCDC" w:themeColor="accent5" w:themeTint="9A" w:sz="4" w:space="0"/>
        <w:bottom w:val="single" w:color="92CCDC" w:themeColor="accent5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b/>
        <w:color w:val="92ccdc" w:themeColor="accent5" w:themeTint="9A" w:themeShade="95"/>
      </w:rPr>
    </w:tblStylePr>
    <w:tblStylePr w:type="firstRow">
      <w:rPr>
        <w:b/>
        <w:color w:val="92ccdc" w:themeColor="accent5" w:themeTint="9A" w:themeShade="95"/>
      </w:rPr>
      <w:tcPr>
        <w:tcBorders>
          <w:bottom w:val="single" w:color="92CCDC" w:themeColor="accent5" w:themeTint="9A" w:sz="4" w:space="0"/>
        </w:tcBorders>
      </w:tcPr>
    </w:tblStylePr>
    <w:tblStylePr w:type="lastCol">
      <w:rPr>
        <w:b/>
        <w:color w:val="92ccdc" w:themeColor="accent5" w:themeTint="9A" w:themeShade="95"/>
      </w:rPr>
    </w:tblStylePr>
    <w:tblStylePr w:type="lastRow">
      <w:rPr>
        <w:b/>
        <w:color w:val="92ccdc" w:themeColor="accent5" w:themeTint="9A" w:themeShade="95"/>
      </w:rPr>
      <w:tcPr>
        <w:tcBorders>
          <w:top w:val="single" w:color="92CCDC" w:themeColor="accent5" w:themeTint="9A" w:sz="4" w:space="0"/>
        </w:tcBorders>
      </w:tcPr>
    </w:tblStylePr>
  </w:style>
  <w:style w:type="table" w:styleId="819" w:customStyle="1">
    <w:name w:val="List Table 6 Colorful - Accent 6"/>
    <w:uiPriority w:val="99"/>
    <w:tblPr>
      <w:tblStyleRowBandSize w:val="1"/>
      <w:tblStyleColBandSize w:val="1"/>
      <w:tblInd w:w="0" w:type="dxa"/>
      <w:tblBorders>
        <w:top w:val="single" w:color="FAC090" w:themeColor="accent6" w:themeTint="98" w:sz="4" w:space="0"/>
        <w:bottom w:val="single" w:color="FAC090" w:themeColor="accent6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b/>
        <w:color w:val="fac090" w:themeColor="accent6" w:themeTint="98" w:themeShade="95"/>
      </w:rPr>
    </w:tblStylePr>
    <w:tblStylePr w:type="firstRow">
      <w:rPr>
        <w:b/>
        <w:color w:val="fac090" w:themeColor="accent6" w:themeTint="98" w:themeShade="95"/>
      </w:rPr>
      <w:tcPr>
        <w:tcBorders>
          <w:bottom w:val="single" w:color="FAC090" w:themeColor="accent6" w:themeTint="98" w:sz="4" w:space="0"/>
        </w:tcBorders>
      </w:tcPr>
    </w:tblStylePr>
    <w:tblStylePr w:type="lastCol">
      <w:rPr>
        <w:b/>
        <w:color w:val="fac090" w:themeColor="accent6" w:themeTint="98" w:themeShade="95"/>
      </w:rPr>
    </w:tblStylePr>
    <w:tblStylePr w:type="lastRow">
      <w:rPr>
        <w:b/>
        <w:color w:val="fac090" w:themeColor="accent6" w:themeTint="98" w:themeShade="95"/>
      </w:rPr>
      <w:tcPr>
        <w:tcBorders>
          <w:top w:val="single" w:color="FAC090" w:themeColor="accent6" w:themeTint="98" w:sz="4" w:space="0"/>
        </w:tcBorders>
      </w:tcPr>
    </w:tblStylePr>
  </w:style>
  <w:style w:type="table" w:styleId="820">
    <w:name w:val="List Table 7 Colorful"/>
    <w:uiPriority w:val="99"/>
    <w:tblPr>
      <w:tblStyleRowBandSize w:val="1"/>
      <w:tblStyleColBandSize w:val="1"/>
      <w:tblInd w:w="0" w:type="dxa"/>
      <w:tblBorders>
        <w:right w:val="single" w:color="7F7F7F" w:themeColor="tex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7F7F7F" w:themeColor="tex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7F7F7F" w:themeColor="tex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21" w:customStyle="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color="4F81BD" w:themeColor="accen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rFonts w:ascii="Arial" w:hAnsi="Arial"/>
        <w:i/>
        <w:color w:val="2a4a71" w:themeColor="accent1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4F81BD" w:themeColor="accent1" w:sz="4" w:space="0"/>
        </w:tcBorders>
      </w:tcPr>
    </w:tblStylePr>
    <w:tblStylePr w:type="fir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4F81BD" w:themeColor="accent1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cPr>
        <w:shd w:val="clear" w:color="ffffff" w:fill="auto"/>
        <w:tcBorders>
          <w:top w:val="none" w:color="000000" w:sz="0" w:space="0"/>
          <w:left w:val="single" w:color="4F81BD" w:themeColor="accent1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single" w:color="4F81BD" w:themeColor="accent1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22" w:customStyle="1">
    <w:name w:val="List Table 7 Colorful - Accent 2"/>
    <w:uiPriority w:val="99"/>
    <w:tblPr>
      <w:tblStyleRowBandSize w:val="1"/>
      <w:tblStyleColBandSize w:val="1"/>
      <w:tblInd w:w="0" w:type="dxa"/>
      <w:tblBorders>
        <w:right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D99695" w:themeColor="accent2" w:themeTint="97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0" w:space="0"/>
          <w:left w:val="single" w:color="D99695" w:themeColor="accent2" w:themeTint="97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23" w:customStyle="1">
    <w:name w:val="List Table 7 Colorful - Accent 3"/>
    <w:uiPriority w:val="99"/>
    <w:tblPr>
      <w:tblStyleRowBandSize w:val="1"/>
      <w:tblStyleColBandSize w:val="1"/>
      <w:tblInd w:w="0" w:type="dxa"/>
      <w:tblBorders>
        <w:right w:val="single" w:color="C3D69B" w:themeColor="accent3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rFonts w:ascii="Arial" w:hAnsi="Arial"/>
        <w:i/>
        <w:color w:val="c3d69b" w:themeColor="accent3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C3D69B" w:themeColor="accent3" w:themeTint="98" w:sz="4" w:space="0"/>
        </w:tcBorders>
      </w:tcPr>
    </w:tblStylePr>
    <w:tblStylePr w:type="fir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C3D69B" w:themeColor="accent3" w:themeTint="98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fill="auto"/>
        <w:tcBorders>
          <w:top w:val="none" w:color="000000" w:sz="0" w:space="0"/>
          <w:left w:val="single" w:color="C3D69B" w:themeColor="accent3" w:themeTint="98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C3D69B" w:themeColor="accent3" w:themeTint="98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24" w:customStyle="1">
    <w:name w:val="List Table 7 Colorful - Accent 4"/>
    <w:uiPriority w:val="99"/>
    <w:tblPr>
      <w:tblStyleRowBandSize w:val="1"/>
      <w:tblStyleColBandSize w:val="1"/>
      <w:tblInd w:w="0" w:type="dxa"/>
      <w:tblBorders>
        <w:right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B2A1C6" w:themeColor="accent4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0" w:space="0"/>
          <w:left w:val="single" w:color="B2A1C6" w:themeColor="accent4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25" w:customStyle="1">
    <w:name w:val="List Table 7 Colorful - Accent 5"/>
    <w:uiPriority w:val="99"/>
    <w:tblPr>
      <w:tblStyleRowBandSize w:val="1"/>
      <w:tblStyleColBandSize w:val="1"/>
      <w:tblInd w:w="0" w:type="dxa"/>
      <w:tblBorders>
        <w:right w:val="single" w:color="92CCDC" w:themeColor="accent5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rFonts w:ascii="Arial" w:hAnsi="Arial"/>
        <w:i/>
        <w:color w:val="92ccdc" w:themeColor="accent5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92CCDC" w:themeColor="accent5" w:themeTint="9A" w:sz="4" w:space="0"/>
        </w:tcBorders>
      </w:tcPr>
    </w:tblStylePr>
    <w:tblStylePr w:type="fir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92CCDC" w:themeColor="accent5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fill="auto"/>
        <w:tcBorders>
          <w:top w:val="none" w:color="000000" w:sz="0" w:space="0"/>
          <w:left w:val="single" w:color="92CCDC" w:themeColor="accent5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92CCDC" w:themeColor="accent5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26" w:customStyle="1">
    <w:name w:val="List Table 7 Colorful - Accent 6"/>
    <w:uiPriority w:val="99"/>
    <w:tblPr>
      <w:tblStyleRowBandSize w:val="1"/>
      <w:tblStyleColBandSize w:val="1"/>
      <w:tblInd w:w="0" w:type="dxa"/>
      <w:tblBorders>
        <w:right w:val="single" w:color="FAC090" w:themeColor="accent6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rFonts w:ascii="Arial" w:hAnsi="Arial"/>
        <w:i/>
        <w:color w:val="fac090" w:themeColor="accent6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AC090" w:themeColor="accent6" w:themeTint="98" w:sz="4" w:space="0"/>
        </w:tcBorders>
      </w:tcPr>
    </w:tblStylePr>
    <w:tblStylePr w:type="fir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FAC090" w:themeColor="accent6" w:themeTint="98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fill="auto"/>
        <w:tcBorders>
          <w:top w:val="none" w:color="000000" w:sz="0" w:space="0"/>
          <w:left w:val="single" w:color="FAC090" w:themeColor="accent6" w:themeTint="98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FAC090" w:themeColor="accent6" w:themeTint="98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27" w:customStyle="1">
    <w:name w:val="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28" w:customStyle="1">
    <w:name w:val="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829" w:customStyle="1">
    <w:name w:val="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830" w:customStyle="1">
    <w:name w:val="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831" w:customStyle="1">
    <w:name w:val="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832" w:customStyle="1">
    <w:name w:val="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833" w:customStyle="1">
    <w:name w:val="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834" w:customStyle="1">
    <w:name w:val="Bordered &amp; 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35" w:customStyle="1">
    <w:name w:val="Bordered &amp; 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2A4A71" w:themeColor="accent1" w:themeShade="95" w:sz="4" w:space="0"/>
        <w:left w:val="single" w:color="2A4A71" w:themeColor="accent1" w:themeShade="95" w:sz="4" w:space="0"/>
        <w:bottom w:val="single" w:color="2A4A71" w:themeColor="accent1" w:themeShade="95" w:sz="4" w:space="0"/>
        <w:right w:val="single" w:color="2A4A71" w:themeColor="accent1" w:themeShade="95" w:sz="4" w:space="0"/>
        <w:insideH w:val="single" w:color="2A4A71" w:themeColor="accent1" w:themeShade="95" w:sz="4" w:space="0"/>
        <w:insideV w:val="single" w:color="2A4A71" w:themeColor="accent1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836" w:customStyle="1">
    <w:name w:val="Bordered &amp; 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732A29" w:themeColor="accent2" w:themeShade="95" w:sz="4" w:space="0"/>
        <w:left w:val="single" w:color="732A29" w:themeColor="accent2" w:themeShade="95" w:sz="4" w:space="0"/>
        <w:bottom w:val="single" w:color="732A29" w:themeColor="accent2" w:themeShade="95" w:sz="4" w:space="0"/>
        <w:right w:val="single" w:color="732A29" w:themeColor="accent2" w:themeShade="95" w:sz="4" w:space="0"/>
        <w:insideH w:val="single" w:color="732A29" w:themeColor="accent2" w:themeShade="95" w:sz="4" w:space="0"/>
        <w:insideV w:val="single" w:color="732A29" w:themeColor="accent2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837" w:customStyle="1">
    <w:name w:val="Bordered &amp; 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5B722E" w:themeColor="accent3" w:themeShade="95" w:sz="4" w:space="0"/>
        <w:left w:val="single" w:color="5B722E" w:themeColor="accent3" w:themeShade="95" w:sz="4" w:space="0"/>
        <w:bottom w:val="single" w:color="5B722E" w:themeColor="accent3" w:themeShade="95" w:sz="4" w:space="0"/>
        <w:right w:val="single" w:color="5B722E" w:themeColor="accent3" w:themeShade="95" w:sz="4" w:space="0"/>
        <w:insideH w:val="single" w:color="5B722E" w:themeColor="accent3" w:themeShade="95" w:sz="4" w:space="0"/>
        <w:insideV w:val="single" w:color="5B722E" w:themeColor="accent3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838" w:customStyle="1">
    <w:name w:val="Bordered &amp; 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4A395F" w:themeColor="accent4" w:themeShade="95" w:sz="4" w:space="0"/>
        <w:left w:val="single" w:color="4A395F" w:themeColor="accent4" w:themeShade="95" w:sz="4" w:space="0"/>
        <w:bottom w:val="single" w:color="4A395F" w:themeColor="accent4" w:themeShade="95" w:sz="4" w:space="0"/>
        <w:right w:val="single" w:color="4A395F" w:themeColor="accent4" w:themeShade="95" w:sz="4" w:space="0"/>
        <w:insideH w:val="single" w:color="4A395F" w:themeColor="accent4" w:themeShade="95" w:sz="4" w:space="0"/>
        <w:insideV w:val="single" w:color="4A395F" w:themeColor="accent4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839" w:customStyle="1">
    <w:name w:val="Bordered &amp; 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266779" w:themeColor="accent5" w:themeShade="95" w:sz="4" w:space="0"/>
        <w:left w:val="single" w:color="266779" w:themeColor="accent5" w:themeShade="95" w:sz="4" w:space="0"/>
        <w:bottom w:val="single" w:color="266779" w:themeColor="accent5" w:themeShade="95" w:sz="4" w:space="0"/>
        <w:right w:val="single" w:color="266779" w:themeColor="accent5" w:themeShade="95" w:sz="4" w:space="0"/>
        <w:insideH w:val="single" w:color="266779" w:themeColor="accent5" w:themeShade="95" w:sz="4" w:space="0"/>
        <w:insideV w:val="single" w:color="266779" w:themeColor="accent5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840" w:customStyle="1">
    <w:name w:val="Bordered &amp; 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B15407" w:themeColor="accent6" w:themeShade="95" w:sz="4" w:space="0"/>
        <w:left w:val="single" w:color="B15407" w:themeColor="accent6" w:themeShade="95" w:sz="4" w:space="0"/>
        <w:bottom w:val="single" w:color="B15407" w:themeColor="accent6" w:themeShade="95" w:sz="4" w:space="0"/>
        <w:right w:val="single" w:color="B15407" w:themeColor="accent6" w:themeShade="95" w:sz="4" w:space="0"/>
        <w:insideH w:val="single" w:color="B15407" w:themeColor="accent6" w:themeShade="95" w:sz="4" w:space="0"/>
        <w:insideV w:val="single" w:color="B15407" w:themeColor="accent6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841" w:customStyle="1">
    <w:name w:val="Bordered"/>
    <w:uiPriority w:val="99"/>
    <w:tblPr>
      <w:tblStyleRowBandSize w:val="1"/>
      <w:tblStyleColBandSize w:val="1"/>
      <w:tblInd w:w="0" w:type="dxa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F7F7F" w:themeColor="text1" w:themeTint="80" w:sz="12" w:space="0"/>
        </w:tcBorders>
      </w:tcPr>
    </w:tblStylePr>
  </w:style>
  <w:style w:type="table" w:styleId="842" w:customStyle="1">
    <w:name w:val="Bordered - Accent 1"/>
    <w:uiPriority w:val="99"/>
    <w:tblPr>
      <w:tblStyleRowBandSize w:val="1"/>
      <w:tblStyleColBandSize w:val="1"/>
      <w:tblInd w:w="0" w:type="dxa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4F81BD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4F81BD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4F81BD" w:themeColor="accent1" w:sz="12" w:space="0"/>
        </w:tcBorders>
      </w:tcPr>
    </w:tblStylePr>
  </w:style>
  <w:style w:type="table" w:styleId="843" w:customStyle="1">
    <w:name w:val="Bordered - Accent 2"/>
    <w:uiPriority w:val="99"/>
    <w:tblPr>
      <w:tblStyleRowBandSize w:val="1"/>
      <w:tblStyleColBandSize w:val="1"/>
      <w:tblInd w:w="0" w:type="dxa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D99695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D99695" w:themeColor="accent2" w:themeTint="97" w:sz="12" w:space="0"/>
        </w:tcBorders>
      </w:tcPr>
    </w:tblStylePr>
  </w:style>
  <w:style w:type="table" w:styleId="844" w:customStyle="1">
    <w:name w:val="Bordered - Accent 3"/>
    <w:uiPriority w:val="99"/>
    <w:tblPr>
      <w:tblStyleRowBandSize w:val="1"/>
      <w:tblStyleColBandSize w:val="1"/>
      <w:tblInd w:w="0" w:type="dxa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C3D69B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3D69B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3D69B" w:themeColor="accent3" w:themeTint="98" w:sz="12" w:space="0"/>
        </w:tcBorders>
      </w:tcPr>
    </w:tblStylePr>
  </w:style>
  <w:style w:type="table" w:styleId="845" w:customStyle="1">
    <w:name w:val="Bordered - Accent 4"/>
    <w:uiPriority w:val="99"/>
    <w:tblPr>
      <w:tblStyleRowBandSize w:val="1"/>
      <w:tblStyleColBandSize w:val="1"/>
      <w:tblInd w:w="0" w:type="dxa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B2A1C6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B2A1C6" w:themeColor="accent4" w:themeTint="9A" w:sz="12" w:space="0"/>
        </w:tcBorders>
      </w:tcPr>
    </w:tblStylePr>
  </w:style>
  <w:style w:type="table" w:styleId="846" w:customStyle="1">
    <w:name w:val="Bordered - Accent 5"/>
    <w:uiPriority w:val="99"/>
    <w:tblPr>
      <w:tblStyleRowBandSize w:val="1"/>
      <w:tblStyleColBandSize w:val="1"/>
      <w:tblInd w:w="0" w:type="dxa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92CCDC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92CCDC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92CCDC" w:themeColor="accent5" w:themeTint="9A" w:sz="12" w:space="0"/>
        </w:tcBorders>
      </w:tcPr>
    </w:tblStylePr>
  </w:style>
  <w:style w:type="table" w:styleId="847" w:customStyle="1">
    <w:name w:val="Bordered - Accent 6"/>
    <w:uiPriority w:val="99"/>
    <w:tblPr>
      <w:tblStyleRowBandSize w:val="1"/>
      <w:tblStyleColBandSize w:val="1"/>
      <w:tblInd w:w="0" w:type="dxa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AC09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AC09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AC090" w:themeColor="accent6" w:themeTint="98" w:sz="12" w:space="0"/>
        </w:tcBorders>
      </w:tcPr>
    </w:tblStylePr>
  </w:style>
  <w:style w:type="character" w:styleId="848">
    <w:name w:val="Hyperlink"/>
    <w:uiPriority w:val="99"/>
    <w:unhideWhenUsed/>
    <w:rPr>
      <w:color w:val="0000ff"/>
      <w:u w:val="single"/>
    </w:rPr>
  </w:style>
  <w:style w:type="paragraph" w:styleId="849">
    <w:name w:val="footnote text"/>
    <w:basedOn w:val="685"/>
    <w:link w:val="850"/>
    <w:uiPriority w:val="99"/>
    <w:semiHidden/>
    <w:unhideWhenUsed/>
    <w:pPr>
      <w:spacing w:after="40" w:line="240" w:lineRule="auto"/>
    </w:pPr>
    <w:rPr>
      <w:sz w:val="18"/>
    </w:rPr>
  </w:style>
  <w:style w:type="character" w:styleId="850" w:customStyle="1">
    <w:name w:val="Текст сноски Знак"/>
    <w:link w:val="849"/>
    <w:uiPriority w:val="99"/>
    <w:rPr>
      <w:sz w:val="18"/>
    </w:rPr>
  </w:style>
  <w:style w:type="character" w:styleId="851">
    <w:name w:val="footnote reference"/>
    <w:uiPriority w:val="99"/>
    <w:unhideWhenUsed/>
    <w:rPr>
      <w:vertAlign w:val="superscript"/>
    </w:rPr>
  </w:style>
  <w:style w:type="paragraph" w:styleId="852">
    <w:name w:val="endnote text"/>
    <w:basedOn w:val="685"/>
    <w:link w:val="853"/>
    <w:uiPriority w:val="99"/>
    <w:semiHidden/>
    <w:unhideWhenUsed/>
    <w:pPr>
      <w:spacing w:after="0" w:line="240" w:lineRule="auto"/>
    </w:pPr>
    <w:rPr>
      <w:sz w:val="20"/>
    </w:rPr>
  </w:style>
  <w:style w:type="character" w:styleId="853" w:customStyle="1">
    <w:name w:val="Текст концевой сноски Знак"/>
    <w:link w:val="852"/>
    <w:uiPriority w:val="99"/>
    <w:rPr>
      <w:sz w:val="20"/>
    </w:rPr>
  </w:style>
  <w:style w:type="character" w:styleId="854">
    <w:name w:val="endnote reference"/>
    <w:uiPriority w:val="99"/>
    <w:semiHidden/>
    <w:unhideWhenUsed/>
    <w:rPr>
      <w:vertAlign w:val="superscript"/>
    </w:rPr>
  </w:style>
  <w:style w:type="paragraph" w:styleId="855">
    <w:name w:val="toc 1"/>
    <w:basedOn w:val="685"/>
    <w:next w:val="685"/>
    <w:uiPriority w:val="39"/>
    <w:unhideWhenUsed/>
    <w:pPr>
      <w:spacing w:after="57"/>
    </w:pPr>
  </w:style>
  <w:style w:type="paragraph" w:styleId="856">
    <w:name w:val="toc 2"/>
    <w:basedOn w:val="685"/>
    <w:next w:val="685"/>
    <w:uiPriority w:val="39"/>
    <w:unhideWhenUsed/>
    <w:pPr>
      <w:ind w:left="283"/>
      <w:spacing w:after="57"/>
    </w:pPr>
  </w:style>
  <w:style w:type="paragraph" w:styleId="857">
    <w:name w:val="toc 3"/>
    <w:basedOn w:val="685"/>
    <w:next w:val="685"/>
    <w:uiPriority w:val="39"/>
    <w:unhideWhenUsed/>
    <w:pPr>
      <w:ind w:left="567"/>
      <w:spacing w:after="57"/>
    </w:pPr>
  </w:style>
  <w:style w:type="paragraph" w:styleId="858">
    <w:name w:val="toc 4"/>
    <w:basedOn w:val="685"/>
    <w:next w:val="685"/>
    <w:uiPriority w:val="39"/>
    <w:unhideWhenUsed/>
    <w:pPr>
      <w:ind w:left="850"/>
      <w:spacing w:after="57"/>
    </w:pPr>
  </w:style>
  <w:style w:type="paragraph" w:styleId="859">
    <w:name w:val="toc 5"/>
    <w:basedOn w:val="685"/>
    <w:next w:val="685"/>
    <w:uiPriority w:val="39"/>
    <w:unhideWhenUsed/>
    <w:pPr>
      <w:ind w:left="1134"/>
      <w:spacing w:after="57"/>
    </w:pPr>
  </w:style>
  <w:style w:type="paragraph" w:styleId="860">
    <w:name w:val="toc 6"/>
    <w:basedOn w:val="685"/>
    <w:next w:val="685"/>
    <w:uiPriority w:val="39"/>
    <w:unhideWhenUsed/>
    <w:pPr>
      <w:ind w:left="1417"/>
      <w:spacing w:after="57"/>
    </w:pPr>
  </w:style>
  <w:style w:type="paragraph" w:styleId="861">
    <w:name w:val="toc 7"/>
    <w:basedOn w:val="685"/>
    <w:next w:val="685"/>
    <w:uiPriority w:val="39"/>
    <w:unhideWhenUsed/>
    <w:pPr>
      <w:ind w:left="1701"/>
      <w:spacing w:after="57"/>
    </w:pPr>
  </w:style>
  <w:style w:type="paragraph" w:styleId="862">
    <w:name w:val="toc 8"/>
    <w:basedOn w:val="685"/>
    <w:next w:val="685"/>
    <w:uiPriority w:val="39"/>
    <w:unhideWhenUsed/>
    <w:pPr>
      <w:ind w:left="1984"/>
      <w:spacing w:after="57"/>
    </w:pPr>
  </w:style>
  <w:style w:type="paragraph" w:styleId="863">
    <w:name w:val="toc 9"/>
    <w:basedOn w:val="685"/>
    <w:next w:val="685"/>
    <w:uiPriority w:val="39"/>
    <w:unhideWhenUsed/>
    <w:pPr>
      <w:ind w:left="2268"/>
      <w:spacing w:after="57"/>
    </w:pPr>
  </w:style>
  <w:style w:type="paragraph" w:styleId="864">
    <w:name w:val="TOC Heading"/>
    <w:uiPriority w:val="39"/>
    <w:unhideWhenUsed/>
  </w:style>
  <w:style w:type="paragraph" w:styleId="865">
    <w:name w:val="table of figures"/>
    <w:basedOn w:val="685"/>
    <w:next w:val="685"/>
    <w:uiPriority w:val="99"/>
    <w:unhideWhenUsed/>
    <w:pPr>
      <w:spacing w:after="0"/>
    </w:pPr>
  </w:style>
  <w:style w:type="paragraph" w:styleId="866">
    <w:name w:val="List Paragraph"/>
    <w:basedOn w:val="685"/>
    <w:qFormat/>
    <w:pPr>
      <w:ind w:left="708"/>
      <w:spacing w:after="0" w:line="240" w:lineRule="auto"/>
    </w:pPr>
    <w:rPr>
      <w:rFonts w:ascii="Times New Roman" w:hAnsi="Times New Roman" w:eastAsia="Times New Roman"/>
      <w:sz w:val="24"/>
      <w:szCs w:val="24"/>
      <w:lang w:eastAsia="ru-RU"/>
    </w:rPr>
  </w:style>
  <w:style w:type="paragraph" w:styleId="867">
    <w:name w:val="Body Text Indent"/>
    <w:basedOn w:val="685"/>
    <w:link w:val="868"/>
    <w:pPr>
      <w:ind w:left="283"/>
      <w:spacing w:after="120" w:line="240" w:lineRule="auto"/>
    </w:pPr>
    <w:rPr>
      <w:rFonts w:ascii="Times New Roman" w:hAnsi="Times New Roman" w:eastAsia="Times New Roman"/>
      <w:sz w:val="24"/>
      <w:szCs w:val="24"/>
      <w:lang w:val="en-US"/>
    </w:rPr>
  </w:style>
  <w:style w:type="character" w:styleId="868" w:customStyle="1">
    <w:name w:val="Основной текст с отступом Знак"/>
    <w:link w:val="867"/>
    <w:rPr>
      <w:rFonts w:ascii="Times New Roman" w:hAnsi="Times New Roman" w:eastAsia="Times New Roman"/>
      <w:sz w:val="24"/>
      <w:szCs w:val="24"/>
    </w:rPr>
  </w:style>
  <w:style w:type="paragraph" w:styleId="869">
    <w:name w:val="Balloon Text"/>
    <w:basedOn w:val="685"/>
    <w:link w:val="870"/>
    <w:uiPriority w:val="99"/>
    <w:semiHidden/>
    <w:unhideWhenUsed/>
    <w:pPr>
      <w:spacing w:after="0" w:line="240" w:lineRule="auto"/>
    </w:pPr>
    <w:rPr>
      <w:rFonts w:ascii="Tahoma" w:hAnsi="Tahoma"/>
      <w:sz w:val="16"/>
      <w:szCs w:val="16"/>
      <w:lang w:val="en-US"/>
    </w:rPr>
  </w:style>
  <w:style w:type="character" w:styleId="870" w:customStyle="1">
    <w:name w:val="Текст выноски Знак"/>
    <w:link w:val="869"/>
    <w:uiPriority w:val="99"/>
    <w:semiHidden/>
    <w:rPr>
      <w:rFonts w:ascii="Tahoma" w:hAnsi="Tahoma" w:cs="Tahoma"/>
      <w:sz w:val="16"/>
      <w:szCs w:val="16"/>
      <w:lang w:eastAsia="en-US"/>
    </w:rPr>
  </w:style>
  <w:style w:type="paragraph" w:styleId="871" w:customStyle="1">
    <w:name w:val="Стиль3"/>
    <w:basedOn w:val="685"/>
    <w:link w:val="872"/>
    <w:pPr>
      <w:ind w:firstLine="567"/>
      <w:jc w:val="both"/>
      <w:keepLines/>
      <w:spacing w:after="0" w:line="360" w:lineRule="auto"/>
    </w:pPr>
    <w:rPr>
      <w:rFonts w:ascii="Arial" w:hAnsi="Arial" w:eastAsia="Times New Roman"/>
      <w:lang w:val="en-US"/>
    </w:rPr>
  </w:style>
  <w:style w:type="character" w:styleId="872" w:customStyle="1">
    <w:name w:val="Стиль3 Знак"/>
    <w:link w:val="871"/>
    <w:rPr>
      <w:rFonts w:ascii="Arial" w:hAnsi="Arial" w:eastAsia="Times New Roman" w:cs="Arial"/>
      <w:sz w:val="22"/>
      <w:szCs w:val="22"/>
    </w:rPr>
  </w:style>
  <w:style w:type="character" w:styleId="873" w:customStyle="1">
    <w:name w:val="Верхний колонтитул Знак"/>
    <w:link w:val="716"/>
    <w:uiPriority w:val="99"/>
    <w:rPr>
      <w:sz w:val="22"/>
      <w:szCs w:val="22"/>
      <w:lang w:eastAsia="en-US"/>
    </w:rPr>
  </w:style>
  <w:style w:type="character" w:styleId="874" w:customStyle="1">
    <w:name w:val="Нижний колонтитул Знак"/>
    <w:link w:val="718"/>
    <w:uiPriority w:val="99"/>
    <w:rPr>
      <w:sz w:val="22"/>
      <w:szCs w:val="22"/>
      <w:lang w:eastAsia="en-US"/>
    </w:rPr>
  </w:style>
  <w:style w:type="character" w:styleId="875" w:customStyle="1">
    <w:name w:val="Font Style39"/>
    <w:uiPriority w:val="99"/>
    <w:rPr>
      <w:rFonts w:ascii="Times New Roman" w:hAnsi="Times New Roman" w:cs="Times New Roman"/>
      <w:b/>
      <w:bCs/>
      <w:sz w:val="28"/>
      <w:szCs w:val="28"/>
    </w:rPr>
  </w:style>
  <w:style w:type="character" w:styleId="876">
    <w:name w:val="annotation reference"/>
    <w:uiPriority w:val="99"/>
    <w:semiHidden/>
    <w:unhideWhenUsed/>
    <w:rPr>
      <w:sz w:val="16"/>
      <w:szCs w:val="16"/>
    </w:rPr>
  </w:style>
  <w:style w:type="paragraph" w:styleId="877">
    <w:name w:val="annotation text"/>
    <w:basedOn w:val="685"/>
    <w:link w:val="878"/>
    <w:uiPriority w:val="99"/>
    <w:semiHidden/>
    <w:unhideWhenUsed/>
    <w:rPr>
      <w:sz w:val="20"/>
      <w:szCs w:val="20"/>
    </w:rPr>
  </w:style>
  <w:style w:type="character" w:styleId="878" w:customStyle="1">
    <w:name w:val="Текст примечания Знак"/>
    <w:link w:val="877"/>
    <w:uiPriority w:val="99"/>
    <w:semiHidden/>
    <w:rPr>
      <w:lang w:eastAsia="en-US"/>
    </w:rPr>
  </w:style>
  <w:style w:type="paragraph" w:styleId="879">
    <w:name w:val="annotation subject"/>
    <w:basedOn w:val="877"/>
    <w:next w:val="877"/>
    <w:link w:val="880"/>
    <w:uiPriority w:val="99"/>
    <w:semiHidden/>
    <w:unhideWhenUsed/>
    <w:rPr>
      <w:b/>
      <w:bCs/>
    </w:rPr>
  </w:style>
  <w:style w:type="character" w:styleId="880" w:customStyle="1">
    <w:name w:val="Тема примечания Знак"/>
    <w:link w:val="879"/>
    <w:uiPriority w:val="99"/>
    <w:semiHidden/>
    <w:rPr>
      <w:b/>
      <w:bCs/>
      <w:lang w:eastAsia="en-US"/>
    </w:rPr>
  </w:style>
  <w:style w:type="paragraph" w:styleId="881">
    <w:name w:val="Plain Text"/>
    <w:basedOn w:val="685"/>
    <w:link w:val="882"/>
    <w:uiPriority w:val="99"/>
    <w:unhideWhenUsed/>
    <w:pPr>
      <w:spacing w:after="0" w:line="240" w:lineRule="auto"/>
    </w:pPr>
    <w:rPr>
      <w:rFonts w:eastAsia="Times New Roman"/>
      <w:szCs w:val="21"/>
    </w:rPr>
  </w:style>
  <w:style w:type="character" w:styleId="882" w:customStyle="1">
    <w:name w:val="Текст Знак"/>
    <w:link w:val="881"/>
    <w:uiPriority w:val="99"/>
    <w:rPr>
      <w:rFonts w:eastAsia="Times New Roman" w:cs="Times New Roman"/>
      <w:sz w:val="22"/>
      <w:szCs w:val="21"/>
      <w:lang w:eastAsia="en-US"/>
    </w:rPr>
  </w:style>
  <w:style w:type="paragraph" w:styleId="883">
    <w:name w:val="Revision"/>
    <w:hidden/>
    <w:uiPriority w:val="99"/>
    <w:semiHidden/>
    <w:rPr>
      <w:sz w:val="22"/>
      <w:szCs w:val="22"/>
      <w:lang w:eastAsia="en-US"/>
    </w:rPr>
  </w:style>
  <w:style w:type="paragraph" w:styleId="884" w:customStyle="1">
    <w:name w:val="Default"/>
    <w:rPr>
      <w:rFonts w:ascii="Times New Roman" w:hAnsi="Times New Roman" w:eastAsia="Times New Roman"/>
      <w:color w:val="000000"/>
      <w:sz w:val="24"/>
      <w:szCs w:val="24"/>
      <w:lang w:eastAsia="ru-RU"/>
    </w:rPr>
  </w:style>
  <w:style w:type="paragraph" w:styleId="885" w:customStyle="1">
    <w:name w:val="Абзац списка2"/>
    <w:basedOn w:val="685"/>
    <w:pPr>
      <w:ind w:left="708"/>
      <w:spacing w:after="0" w:line="240" w:lineRule="auto"/>
    </w:pPr>
    <w:rPr>
      <w:rFonts w:ascii="Times New Roman" w:hAnsi="Times New Roman" w:eastAsia="Times New Roman"/>
      <w:sz w:val="24"/>
      <w:szCs w:val="24"/>
      <w:lang w:eastAsia="ru-RU"/>
    </w:rPr>
  </w:style>
  <w:style w:type="character" w:styleId="886" w:customStyle="1">
    <w:name w:val="Font Style53"/>
    <w:rPr>
      <w:rFonts w:ascii="Times New Roman" w:hAnsi="Times New Roman" w:cs="Times New Roman"/>
      <w:sz w:val="22"/>
      <w:szCs w:val="22"/>
    </w:rPr>
  </w:style>
  <w:style w:type="character" w:styleId="887" w:customStyle="1">
    <w:name w:val="Font Style54"/>
    <w:rPr>
      <w:rFonts w:ascii="Times New Roman" w:hAnsi="Times New Roman" w:cs="Times New Roman"/>
      <w:b/>
      <w:bCs/>
      <w:sz w:val="22"/>
      <w:szCs w:val="22"/>
    </w:rPr>
  </w:style>
  <w:style w:type="paragraph" w:styleId="888" w:customStyle="1">
    <w:name w:val="formattext"/>
    <w:basedOn w:val="685"/>
    <w:pPr>
      <w:spacing w:before="100" w:beforeAutospacing="1" w:after="100" w:afterAutospacing="1" w:line="240" w:lineRule="auto"/>
    </w:pPr>
    <w:rPr>
      <w:rFonts w:ascii="Times New Roman" w:hAnsi="Times New Roman" w:eastAsia="Times New Roman"/>
      <w:sz w:val="24"/>
      <w:szCs w:val="24"/>
      <w:lang w:eastAsia="ru-RU"/>
    </w:rPr>
  </w:style>
  <w:style w:type="character" w:styleId="889">
    <w:name w:val="Strong"/>
    <w:uiPriority w:val="22"/>
    <w:qFormat/>
    <w:rPr>
      <w:b/>
      <w:bCs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Р7-Офис/7.4.0.351</Application>
  <Company>МРСК Сибири</Company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gammel_ea</dc:creator>
  <cp:revision>9</cp:revision>
  <dcterms:created xsi:type="dcterms:W3CDTF">2023-08-21T12:39:00Z</dcterms:created>
  <dcterms:modified xsi:type="dcterms:W3CDTF">2024-08-29T11:45:49Z</dcterms:modified>
  <cp:version>983040</cp:version>
</cp:coreProperties>
</file>